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0D" w:rsidRDefault="005301BE" w:rsidP="002D63E7">
      <w:pPr>
        <w:tabs>
          <w:tab w:val="left" w:pos="567"/>
        </w:tabs>
        <w:ind w:left="567"/>
        <w:jc w:val="center"/>
        <w:rPr>
          <w:b/>
        </w:rPr>
      </w:pPr>
      <w:r>
        <w:rPr>
          <w:b/>
        </w:rPr>
        <w:t xml:space="preserve">  </w:t>
      </w:r>
      <w:r w:rsidR="00267A28">
        <w:rPr>
          <w:b/>
        </w:rPr>
        <w:t xml:space="preserve">MEMORIAL </w:t>
      </w:r>
      <w:r w:rsidR="0055576E">
        <w:rPr>
          <w:b/>
        </w:rPr>
        <w:t>UNIVERSITY OF NEWFOUNDLAND</w:t>
      </w:r>
    </w:p>
    <w:p w:rsidR="0055576E" w:rsidRDefault="0055576E" w:rsidP="0055576E">
      <w:pPr>
        <w:jc w:val="center"/>
        <w:rPr>
          <w:b/>
        </w:rPr>
      </w:pPr>
      <w:r>
        <w:rPr>
          <w:b/>
        </w:rPr>
        <w:t>Academic Council of the School of Graduate Studies</w:t>
      </w:r>
    </w:p>
    <w:p w:rsidR="0055576E" w:rsidRDefault="0055576E" w:rsidP="00F60EA0">
      <w:pPr>
        <w:jc w:val="center"/>
        <w:rPr>
          <w:b/>
        </w:rPr>
      </w:pPr>
      <w:r>
        <w:rPr>
          <w:b/>
        </w:rPr>
        <w:t>Minutes</w:t>
      </w:r>
      <w:r w:rsidR="002E2CC6">
        <w:rPr>
          <w:b/>
        </w:rPr>
        <w:t xml:space="preserve">, </w:t>
      </w:r>
      <w:r w:rsidR="00F60EA0">
        <w:rPr>
          <w:b/>
        </w:rPr>
        <w:t>October 16, 2017</w:t>
      </w:r>
    </w:p>
    <w:p w:rsidR="00F60EA0" w:rsidRPr="0055576E" w:rsidRDefault="00F60EA0" w:rsidP="00F60EA0">
      <w:pPr>
        <w:jc w:val="center"/>
      </w:pPr>
    </w:p>
    <w:p w:rsidR="004055F7" w:rsidRDefault="00DD1832" w:rsidP="002D63E7">
      <w:pPr>
        <w:tabs>
          <w:tab w:val="left" w:pos="1701"/>
          <w:tab w:val="left" w:pos="1843"/>
          <w:tab w:val="left" w:pos="2835"/>
          <w:tab w:val="left" w:pos="3402"/>
          <w:tab w:val="left" w:pos="3969"/>
          <w:tab w:val="left" w:pos="5103"/>
          <w:tab w:val="left" w:pos="5670"/>
          <w:tab w:val="left" w:pos="6379"/>
          <w:tab w:val="left" w:pos="7371"/>
          <w:tab w:val="left" w:pos="8080"/>
        </w:tabs>
        <w:ind w:left="1560" w:hanging="1560"/>
      </w:pPr>
      <w:r>
        <w:t>PRESENT:</w:t>
      </w:r>
      <w:r w:rsidR="00281170">
        <w:tab/>
      </w:r>
      <w:r w:rsidR="00273F07">
        <w:t xml:space="preserve">Dr. A. Surprenant (Chair), Dr. D. Farquharson, Dr. N. Kennedy, Dr. T. Brown, Dr. R. Shannahan, Dr. M. Gardner, Dr. R. Joy, Dr. S. </w:t>
      </w:r>
      <w:proofErr w:type="spellStart"/>
      <w:r w:rsidR="00273F07">
        <w:t>Imtiaz</w:t>
      </w:r>
      <w:proofErr w:type="spellEnd"/>
      <w:r w:rsidR="00273F07">
        <w:t xml:space="preserve">, Mr. D. Howse, Dr. D. Moralejo, Dr. J. Weber, Dr. C. Walsh, Mr. A. Alkasasbeh, V. Campbell, Janice Turner (via Blue Jeans), </w:t>
      </w:r>
      <w:r w:rsidR="00315714">
        <w:t>Mr. A. Johnson (Observer), Dr. S. Cadigan, Dr. E. Pittman, Dr. C. Reynolds</w:t>
      </w:r>
    </w:p>
    <w:p w:rsidR="00273F07" w:rsidRDefault="00273F07" w:rsidP="002D63E7">
      <w:pPr>
        <w:tabs>
          <w:tab w:val="left" w:pos="1701"/>
          <w:tab w:val="left" w:pos="1843"/>
          <w:tab w:val="left" w:pos="2835"/>
          <w:tab w:val="left" w:pos="3402"/>
          <w:tab w:val="left" w:pos="3969"/>
          <w:tab w:val="left" w:pos="5103"/>
          <w:tab w:val="left" w:pos="5670"/>
          <w:tab w:val="left" w:pos="6379"/>
          <w:tab w:val="left" w:pos="7371"/>
          <w:tab w:val="left" w:pos="8080"/>
        </w:tabs>
        <w:ind w:left="1560" w:hanging="1560"/>
      </w:pPr>
    </w:p>
    <w:p w:rsidR="00DD1832" w:rsidRDefault="00DD1832"/>
    <w:p w:rsidR="00E74889" w:rsidRDefault="00DD1832" w:rsidP="002D63E7">
      <w:pPr>
        <w:tabs>
          <w:tab w:val="left" w:pos="1134"/>
          <w:tab w:val="left" w:pos="1560"/>
          <w:tab w:val="left" w:pos="2268"/>
          <w:tab w:val="left" w:pos="2835"/>
          <w:tab w:val="left" w:pos="3402"/>
          <w:tab w:val="left" w:pos="3969"/>
          <w:tab w:val="left" w:pos="4536"/>
          <w:tab w:val="left" w:pos="5103"/>
          <w:tab w:val="left" w:pos="5670"/>
          <w:tab w:val="left" w:pos="6237"/>
          <w:tab w:val="left" w:pos="6804"/>
          <w:tab w:val="left" w:pos="7371"/>
        </w:tabs>
        <w:ind w:left="1560" w:hanging="1560"/>
      </w:pPr>
      <w:r>
        <w:t>APOLOGIES:</w:t>
      </w:r>
      <w:r w:rsidR="00281170">
        <w:tab/>
      </w:r>
      <w:r w:rsidR="001172B1">
        <w:t xml:space="preserve">Dr. K. Tahlan, Dr. P. Coady, Dr. E. Waterman, Mr. H. Nejad, Mr. V. </w:t>
      </w:r>
      <w:proofErr w:type="spellStart"/>
      <w:r w:rsidR="001172B1">
        <w:t>Karmakar</w:t>
      </w:r>
      <w:proofErr w:type="spellEnd"/>
      <w:r w:rsidR="001172B1">
        <w:t xml:space="preserve">, Ms. L. White, Dr. A. Hall, Dr. S. Roseman, Dr. R. Klein, Dr. V. </w:t>
      </w:r>
      <w:proofErr w:type="spellStart"/>
      <w:r w:rsidR="001172B1">
        <w:t>Maddalena</w:t>
      </w:r>
      <w:proofErr w:type="spellEnd"/>
      <w:r w:rsidR="001172B1">
        <w:t>, Ms. I. Percy</w:t>
      </w:r>
    </w:p>
    <w:p w:rsidR="00DD1832" w:rsidRDefault="00DD1832"/>
    <w:p w:rsidR="004055F7" w:rsidRDefault="004055F7" w:rsidP="004055F7">
      <w:pPr>
        <w:pStyle w:val="ListParagraph"/>
        <w:numPr>
          <w:ilvl w:val="0"/>
          <w:numId w:val="1"/>
        </w:numPr>
      </w:pPr>
      <w:r>
        <w:t>MINUTES:</w:t>
      </w:r>
      <w:r>
        <w:tab/>
      </w:r>
    </w:p>
    <w:p w:rsidR="0023049E" w:rsidRDefault="0023049E" w:rsidP="0023049E">
      <w:pPr>
        <w:pStyle w:val="ListParagraph"/>
      </w:pPr>
    </w:p>
    <w:p w:rsidR="006A4843" w:rsidRDefault="00654839" w:rsidP="0023049E">
      <w:pPr>
        <w:pStyle w:val="ListParagraph"/>
      </w:pPr>
      <w:r>
        <w:t xml:space="preserve">It was moved </w:t>
      </w:r>
      <w:r w:rsidR="00CB5C12">
        <w:t>by</w:t>
      </w:r>
      <w:r w:rsidR="00E74889">
        <w:tab/>
      </w:r>
      <w:r w:rsidR="006A4843">
        <w:t xml:space="preserve"> </w:t>
      </w:r>
      <w:r w:rsidR="00E67931">
        <w:t xml:space="preserve">by Dr. Brown and seconded by Dr. Gardner, that the minutes of the meeting held September 18, 2017, be approved.  </w:t>
      </w:r>
      <w:r w:rsidR="006A4843">
        <w:t>The motion</w:t>
      </w:r>
    </w:p>
    <w:p w:rsidR="00B40AEC" w:rsidRDefault="00654839" w:rsidP="006A4843">
      <w:pPr>
        <w:pStyle w:val="ListParagraph"/>
        <w:tabs>
          <w:tab w:val="left" w:pos="2410"/>
          <w:tab w:val="left" w:pos="4111"/>
          <w:tab w:val="left" w:pos="5670"/>
          <w:tab w:val="left" w:pos="6804"/>
          <w:tab w:val="left" w:pos="7371"/>
          <w:tab w:val="left" w:pos="7938"/>
        </w:tabs>
      </w:pPr>
      <w:r>
        <w:tab/>
      </w:r>
      <w:r>
        <w:tab/>
      </w:r>
      <w:r>
        <w:tab/>
      </w:r>
      <w:r>
        <w:tab/>
      </w:r>
      <w:r w:rsidR="006A4843">
        <w:tab/>
      </w:r>
      <w:r w:rsidR="006A4843">
        <w:tab/>
      </w:r>
      <w:r>
        <w:tab/>
      </w:r>
      <w:r>
        <w:tab/>
      </w:r>
      <w:r>
        <w:tab/>
      </w:r>
      <w:r>
        <w:tab/>
      </w:r>
      <w:r>
        <w:tab/>
      </w:r>
      <w:r>
        <w:tab/>
      </w:r>
      <w:r>
        <w:tab/>
      </w:r>
      <w:r>
        <w:tab/>
      </w:r>
      <w:r>
        <w:tab/>
      </w:r>
      <w:r>
        <w:tab/>
      </w:r>
      <w:r>
        <w:tab/>
      </w:r>
      <w:r>
        <w:tab/>
      </w:r>
      <w:r>
        <w:tab/>
      </w:r>
      <w:r w:rsidR="006B3A80">
        <w:tab/>
      </w:r>
      <w:r w:rsidR="006B3A80">
        <w:tab/>
      </w:r>
      <w:r w:rsidR="006B3A80">
        <w:tab/>
      </w:r>
      <w:r w:rsidR="00E74889">
        <w:tab/>
      </w:r>
      <w:r w:rsidR="00E74889">
        <w:tab/>
      </w:r>
      <w:r w:rsidR="00E74889">
        <w:tab/>
      </w:r>
      <w:r>
        <w:t>CARRIED</w:t>
      </w:r>
      <w:r w:rsidR="00E361DC">
        <w:tab/>
      </w:r>
      <w:r w:rsidR="0023049E">
        <w:tab/>
      </w:r>
      <w:r w:rsidR="00B40AEC">
        <w:tab/>
      </w:r>
      <w:r w:rsidR="00B40AEC">
        <w:tab/>
      </w:r>
      <w:r w:rsidR="00B40AEC">
        <w:tab/>
      </w:r>
      <w:r w:rsidR="00B40AEC">
        <w:tab/>
      </w:r>
      <w:r w:rsidR="00B40AEC">
        <w:tab/>
      </w:r>
      <w:r w:rsidR="00B40AEC">
        <w:tab/>
      </w:r>
      <w:r w:rsidR="00B40AEC">
        <w:tab/>
      </w:r>
      <w:r w:rsidR="00B40AEC">
        <w:tab/>
      </w:r>
      <w:r w:rsidR="00B40AEC">
        <w:tab/>
      </w:r>
      <w:r w:rsidR="00B40AEC">
        <w:tab/>
      </w:r>
    </w:p>
    <w:p w:rsidR="004055F7" w:rsidRDefault="004055F7" w:rsidP="004055F7">
      <w:pPr>
        <w:pStyle w:val="ListParagraph"/>
        <w:numPr>
          <w:ilvl w:val="0"/>
          <w:numId w:val="1"/>
        </w:numPr>
      </w:pPr>
      <w:r>
        <w:t>BUSINESS ARISING</w:t>
      </w:r>
    </w:p>
    <w:p w:rsidR="004055F7" w:rsidRDefault="004055F7" w:rsidP="004055F7"/>
    <w:p w:rsidR="004055F7" w:rsidRDefault="004055F7" w:rsidP="004055F7">
      <w:pPr>
        <w:pStyle w:val="ListParagraph"/>
        <w:numPr>
          <w:ilvl w:val="0"/>
          <w:numId w:val="1"/>
        </w:numPr>
      </w:pPr>
      <w:r>
        <w:t>CORRESPONDENCE</w:t>
      </w:r>
    </w:p>
    <w:p w:rsidR="004055F7" w:rsidRDefault="004055F7" w:rsidP="004055F7">
      <w:pPr>
        <w:pStyle w:val="ListParagraph"/>
      </w:pPr>
    </w:p>
    <w:p w:rsidR="00A13A0D" w:rsidRDefault="004055F7" w:rsidP="000E58D0">
      <w:pPr>
        <w:pStyle w:val="ListParagraph"/>
        <w:numPr>
          <w:ilvl w:val="0"/>
          <w:numId w:val="1"/>
        </w:numPr>
      </w:pPr>
      <w:r>
        <w:t>DEAN’S REPORT/REPORT OF SENATE</w:t>
      </w:r>
    </w:p>
    <w:p w:rsidR="00E67931" w:rsidRDefault="00E67931" w:rsidP="00E67931">
      <w:pPr>
        <w:pStyle w:val="ListParagraph"/>
      </w:pPr>
    </w:p>
    <w:p w:rsidR="00E67931" w:rsidRDefault="001F2113" w:rsidP="00E67931">
      <w:pPr>
        <w:pStyle w:val="ListParagraph"/>
        <w:numPr>
          <w:ilvl w:val="0"/>
          <w:numId w:val="37"/>
        </w:numPr>
        <w:tabs>
          <w:tab w:val="left" w:pos="567"/>
          <w:tab w:val="left" w:pos="709"/>
        </w:tabs>
      </w:pPr>
      <w:r>
        <w:t xml:space="preserve">There were no items of business from Council for the regular meeting of Senate October 10th, 2017.   </w:t>
      </w:r>
    </w:p>
    <w:p w:rsidR="001F2113" w:rsidRDefault="001F2113" w:rsidP="00E67931">
      <w:pPr>
        <w:pStyle w:val="ListParagraph"/>
        <w:numPr>
          <w:ilvl w:val="0"/>
          <w:numId w:val="37"/>
        </w:numPr>
        <w:tabs>
          <w:tab w:val="left" w:pos="567"/>
          <w:tab w:val="left" w:pos="709"/>
        </w:tabs>
      </w:pPr>
      <w:r>
        <w:t>A notice was received from the Board of Regents, that the following new graduate programs were approved:</w:t>
      </w:r>
    </w:p>
    <w:p w:rsidR="001F2113" w:rsidRDefault="001F2113" w:rsidP="001F2113">
      <w:pPr>
        <w:pStyle w:val="ListParagraph"/>
        <w:tabs>
          <w:tab w:val="left" w:pos="567"/>
          <w:tab w:val="left" w:pos="709"/>
        </w:tabs>
        <w:ind w:left="1080"/>
      </w:pPr>
    </w:p>
    <w:p w:rsidR="001F2113" w:rsidRDefault="001F2113" w:rsidP="001F2113">
      <w:pPr>
        <w:pStyle w:val="ListParagraph"/>
        <w:numPr>
          <w:ilvl w:val="0"/>
          <w:numId w:val="38"/>
        </w:numPr>
        <w:tabs>
          <w:tab w:val="left" w:pos="567"/>
          <w:tab w:val="left" w:pos="709"/>
        </w:tabs>
      </w:pPr>
      <w:r>
        <w:t>PhD in Scientific Computing</w:t>
      </w:r>
    </w:p>
    <w:p w:rsidR="001F2113" w:rsidRDefault="001F2113" w:rsidP="001F2113">
      <w:pPr>
        <w:pStyle w:val="ListParagraph"/>
        <w:numPr>
          <w:ilvl w:val="0"/>
          <w:numId w:val="38"/>
        </w:numPr>
        <w:tabs>
          <w:tab w:val="left" w:pos="567"/>
          <w:tab w:val="left" w:pos="709"/>
        </w:tabs>
      </w:pPr>
      <w:r>
        <w:t>Graduate Diploma in Engineering</w:t>
      </w:r>
    </w:p>
    <w:p w:rsidR="001F2113" w:rsidRDefault="001F2113" w:rsidP="001F2113">
      <w:pPr>
        <w:pStyle w:val="ListParagraph"/>
        <w:numPr>
          <w:ilvl w:val="0"/>
          <w:numId w:val="38"/>
        </w:numPr>
        <w:tabs>
          <w:tab w:val="left" w:pos="567"/>
          <w:tab w:val="left" w:pos="709"/>
        </w:tabs>
      </w:pPr>
      <w:r>
        <w:t>Graduate Diploma in Business Administration</w:t>
      </w:r>
    </w:p>
    <w:p w:rsidR="001F2113" w:rsidRDefault="001F2113" w:rsidP="001F2113">
      <w:pPr>
        <w:pStyle w:val="ListParagraph"/>
        <w:numPr>
          <w:ilvl w:val="0"/>
          <w:numId w:val="38"/>
        </w:numPr>
        <w:tabs>
          <w:tab w:val="left" w:pos="567"/>
          <w:tab w:val="left" w:pos="709"/>
        </w:tabs>
      </w:pPr>
      <w:r>
        <w:t>Graduate Diploma in Humanities and Social Sciences</w:t>
      </w:r>
    </w:p>
    <w:p w:rsidR="001F2113" w:rsidRDefault="001F2113" w:rsidP="001F2113">
      <w:pPr>
        <w:tabs>
          <w:tab w:val="left" w:pos="567"/>
          <w:tab w:val="left" w:pos="709"/>
        </w:tabs>
        <w:ind w:left="1080"/>
      </w:pPr>
    </w:p>
    <w:p w:rsidR="001F2113" w:rsidRDefault="001F2113" w:rsidP="001F2113">
      <w:pPr>
        <w:tabs>
          <w:tab w:val="left" w:pos="567"/>
          <w:tab w:val="left" w:pos="709"/>
        </w:tabs>
        <w:ind w:left="1080"/>
      </w:pPr>
      <w:r>
        <w:t>The following proposed new graduate programs have been sent to the Graduate Differential Tuition Fees Committee for consideration:</w:t>
      </w:r>
    </w:p>
    <w:p w:rsidR="001F2113" w:rsidRDefault="001F2113" w:rsidP="001F2113">
      <w:pPr>
        <w:tabs>
          <w:tab w:val="left" w:pos="567"/>
          <w:tab w:val="left" w:pos="709"/>
        </w:tabs>
        <w:ind w:left="1080"/>
      </w:pPr>
    </w:p>
    <w:p w:rsidR="001F2113" w:rsidRDefault="001F2113" w:rsidP="001F2113">
      <w:pPr>
        <w:pStyle w:val="ListParagraph"/>
        <w:numPr>
          <w:ilvl w:val="0"/>
          <w:numId w:val="38"/>
        </w:numPr>
        <w:tabs>
          <w:tab w:val="left" w:pos="567"/>
          <w:tab w:val="left" w:pos="709"/>
        </w:tabs>
      </w:pPr>
      <w:r>
        <w:t>MBA- Social Enterprise and Entrepreneurship (SEE)</w:t>
      </w:r>
    </w:p>
    <w:p w:rsidR="001F2113" w:rsidRDefault="001F2113" w:rsidP="001F2113">
      <w:pPr>
        <w:pStyle w:val="ListParagraph"/>
        <w:numPr>
          <w:ilvl w:val="0"/>
          <w:numId w:val="38"/>
        </w:numPr>
        <w:tabs>
          <w:tab w:val="left" w:pos="567"/>
          <w:tab w:val="left" w:pos="709"/>
        </w:tabs>
      </w:pPr>
      <w:proofErr w:type="spellStart"/>
      <w:r>
        <w:t>MASc</w:t>
      </w:r>
      <w:proofErr w:type="spellEnd"/>
      <w:r>
        <w:t xml:space="preserve"> – Energy Systems Engineering</w:t>
      </w:r>
    </w:p>
    <w:p w:rsidR="001F2113" w:rsidRDefault="001F2113" w:rsidP="001F2113">
      <w:pPr>
        <w:pStyle w:val="ListParagraph"/>
        <w:numPr>
          <w:ilvl w:val="0"/>
          <w:numId w:val="38"/>
        </w:numPr>
        <w:tabs>
          <w:tab w:val="left" w:pos="567"/>
          <w:tab w:val="left" w:pos="709"/>
        </w:tabs>
      </w:pPr>
      <w:proofErr w:type="spellStart"/>
      <w:r>
        <w:t>MASc</w:t>
      </w:r>
      <w:proofErr w:type="spellEnd"/>
      <w:r>
        <w:t xml:space="preserve"> – Safety and Risk Engineering</w:t>
      </w:r>
    </w:p>
    <w:p w:rsidR="00CB5C12" w:rsidRDefault="00CB5C12" w:rsidP="00CB5C12">
      <w:pPr>
        <w:pStyle w:val="ListParagraph"/>
      </w:pPr>
    </w:p>
    <w:p w:rsidR="00A13A0D" w:rsidRDefault="00A13A0D" w:rsidP="00A13A0D">
      <w:pPr>
        <w:pStyle w:val="ListParagraph"/>
        <w:numPr>
          <w:ilvl w:val="0"/>
          <w:numId w:val="1"/>
        </w:numPr>
      </w:pPr>
      <w:r>
        <w:t>REPORT OF THE GRADUATE STUDENTS’ UNION</w:t>
      </w:r>
    </w:p>
    <w:p w:rsidR="001F2113" w:rsidRDefault="001F2113" w:rsidP="001F2113">
      <w:pPr>
        <w:pStyle w:val="ListParagraph"/>
      </w:pPr>
    </w:p>
    <w:p w:rsidR="001F2113" w:rsidRDefault="001F2113" w:rsidP="001F2113">
      <w:pPr>
        <w:pStyle w:val="ListParagraph"/>
      </w:pPr>
      <w:r>
        <w:t>There was no report from the GSU for this meeting.</w:t>
      </w:r>
    </w:p>
    <w:p w:rsidR="00F15C3F" w:rsidRDefault="00F15C3F" w:rsidP="00F15C3F">
      <w:pPr>
        <w:pStyle w:val="ListParagraph"/>
      </w:pPr>
    </w:p>
    <w:p w:rsidR="00E14096" w:rsidRDefault="00E14096" w:rsidP="00E14096">
      <w:pPr>
        <w:pStyle w:val="ListParagraph"/>
        <w:numPr>
          <w:ilvl w:val="0"/>
          <w:numId w:val="1"/>
        </w:numPr>
      </w:pPr>
      <w:r>
        <w:t>STANDING COMMITTEES</w:t>
      </w:r>
    </w:p>
    <w:p w:rsidR="00E14096" w:rsidRDefault="00E14096" w:rsidP="00E14096"/>
    <w:p w:rsidR="00916334" w:rsidRDefault="00916334" w:rsidP="009A7A74">
      <w:pPr>
        <w:pStyle w:val="ListParagraph"/>
        <w:numPr>
          <w:ilvl w:val="0"/>
          <w:numId w:val="3"/>
        </w:numPr>
      </w:pPr>
      <w:r>
        <w:t>Academic Council Executive</w:t>
      </w:r>
    </w:p>
    <w:p w:rsidR="00B91A75" w:rsidRDefault="00B91A75" w:rsidP="00B91A75">
      <w:pPr>
        <w:pStyle w:val="ListParagraph"/>
        <w:ind w:left="1080"/>
      </w:pPr>
    </w:p>
    <w:p w:rsidR="001F2113" w:rsidRDefault="001F2113" w:rsidP="00B91A75">
      <w:pPr>
        <w:pStyle w:val="ListParagraph"/>
        <w:ind w:left="1080"/>
      </w:pPr>
      <w:r>
        <w:t>The Department of English is proposing a new Master’s Internship, English 7099, and revisions to sections 8.9.3 and 32.11.2 of the University Calendar.  The proposed Master’s Internship complements the SGS’s new MUN-wide PhD-level internship and internships in cognate departments at the University, and aligns with SSHRC’s Guidelines for Effective Research Training.  This course is optional in a graduate program, and makes the program more appealing to prospective students.</w:t>
      </w:r>
    </w:p>
    <w:p w:rsidR="001F2113" w:rsidRDefault="001F2113" w:rsidP="00B91A75">
      <w:pPr>
        <w:pStyle w:val="ListParagraph"/>
        <w:ind w:left="1080"/>
      </w:pPr>
    </w:p>
    <w:p w:rsidR="001F2113" w:rsidRDefault="001F2113" w:rsidP="00B91A75">
      <w:pPr>
        <w:pStyle w:val="ListParagraph"/>
        <w:ind w:left="1080"/>
      </w:pPr>
      <w:r>
        <w:t>It was moved by Dr. Pittman, and seconded by Mr. Alkasasbeh, that the proposed new Internship course 7099, and calendar revisions be approved.  The motion</w:t>
      </w:r>
    </w:p>
    <w:p w:rsidR="001F2113" w:rsidRDefault="001F2113" w:rsidP="001F2113">
      <w:pPr>
        <w:pStyle w:val="ListParagraph"/>
        <w:tabs>
          <w:tab w:val="left" w:pos="1701"/>
          <w:tab w:val="left" w:pos="2268"/>
          <w:tab w:val="left" w:pos="2835"/>
          <w:tab w:val="left" w:pos="3402"/>
          <w:tab w:val="left" w:pos="3969"/>
          <w:tab w:val="left" w:pos="4536"/>
          <w:tab w:val="left" w:pos="5103"/>
          <w:tab w:val="left" w:pos="5670"/>
          <w:tab w:val="left" w:pos="6237"/>
          <w:tab w:val="left" w:pos="6804"/>
          <w:tab w:val="left" w:pos="7088"/>
          <w:tab w:val="left" w:pos="7371"/>
          <w:tab w:val="left" w:pos="7513"/>
          <w:tab w:val="left" w:pos="7938"/>
          <w:tab w:val="left" w:pos="8364"/>
        </w:tabs>
        <w:ind w:left="1080"/>
      </w:pPr>
      <w:r>
        <w:tab/>
      </w:r>
      <w:r>
        <w:tab/>
      </w:r>
      <w:r>
        <w:tab/>
      </w:r>
      <w:r>
        <w:tab/>
      </w:r>
      <w:r>
        <w:tab/>
      </w:r>
      <w:r>
        <w:tab/>
      </w:r>
      <w:r>
        <w:tab/>
      </w:r>
      <w:r>
        <w:tab/>
      </w:r>
      <w:r>
        <w:tab/>
      </w:r>
      <w:r>
        <w:tab/>
      </w:r>
      <w:r>
        <w:tab/>
      </w:r>
      <w:r>
        <w:tab/>
      </w:r>
      <w:r>
        <w:tab/>
      </w:r>
      <w:r>
        <w:tab/>
      </w:r>
      <w:r>
        <w:tab/>
        <w:t>Carried</w:t>
      </w:r>
    </w:p>
    <w:p w:rsidR="001F2113" w:rsidRDefault="001F2113" w:rsidP="001F2113">
      <w:pPr>
        <w:pStyle w:val="ListParagraph"/>
        <w:tabs>
          <w:tab w:val="left" w:pos="1701"/>
          <w:tab w:val="left" w:pos="2268"/>
          <w:tab w:val="left" w:pos="2835"/>
          <w:tab w:val="left" w:pos="3402"/>
          <w:tab w:val="left" w:pos="3969"/>
          <w:tab w:val="left" w:pos="4536"/>
          <w:tab w:val="left" w:pos="5103"/>
          <w:tab w:val="left" w:pos="5670"/>
          <w:tab w:val="left" w:pos="6237"/>
          <w:tab w:val="left" w:pos="6804"/>
          <w:tab w:val="left" w:pos="7088"/>
          <w:tab w:val="left" w:pos="7371"/>
          <w:tab w:val="left" w:pos="7513"/>
          <w:tab w:val="left" w:pos="7938"/>
          <w:tab w:val="left" w:pos="8364"/>
        </w:tabs>
        <w:ind w:left="1080"/>
      </w:pPr>
    </w:p>
    <w:p w:rsidR="007F066B" w:rsidRPr="007F066B" w:rsidRDefault="007F066B" w:rsidP="007F066B">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bCs/>
          <w:szCs w:val="24"/>
          <w:u w:val="single"/>
        </w:rPr>
      </w:pPr>
      <w:r w:rsidRPr="007F066B">
        <w:rPr>
          <w:rFonts w:cs="Times New Roman"/>
          <w:bCs/>
          <w:szCs w:val="24"/>
        </w:rPr>
        <w:t>Master’s in English (Section 8.9.3) and PhD in English (Section 32.11.2)</w:t>
      </w:r>
    </w:p>
    <w:p w:rsidR="007F066B" w:rsidRPr="007F066B" w:rsidRDefault="007F066B" w:rsidP="007F066B">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b/>
          <w:bCs/>
          <w:szCs w:val="24"/>
        </w:rPr>
      </w:pPr>
    </w:p>
    <w:p w:rsidR="007F066B" w:rsidRPr="007F066B" w:rsidRDefault="007F066B" w:rsidP="007F066B">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bCs/>
          <w:szCs w:val="24"/>
        </w:rPr>
      </w:pPr>
      <w:r w:rsidRPr="007F066B">
        <w:rPr>
          <w:rFonts w:cs="Times New Roman"/>
          <w:bCs/>
          <w:szCs w:val="24"/>
        </w:rPr>
        <w:t>The calendar change to reflect the existing courses below, were approved at the Senate meeting held September 12, 2017.</w:t>
      </w:r>
    </w:p>
    <w:p w:rsidR="007F066B" w:rsidRPr="007F066B" w:rsidRDefault="007F066B" w:rsidP="007F066B">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b/>
          <w:bCs/>
          <w:szCs w:val="24"/>
        </w:rPr>
      </w:pPr>
    </w:p>
    <w:p w:rsidR="007F066B" w:rsidRPr="007F066B" w:rsidRDefault="007F066B" w:rsidP="007F066B">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bCs/>
          <w:szCs w:val="24"/>
        </w:rPr>
      </w:pPr>
      <w:proofErr w:type="gramStart"/>
      <w:r w:rsidRPr="007F066B">
        <w:rPr>
          <w:rFonts w:cs="Times New Roman"/>
          <w:bCs/>
          <w:szCs w:val="24"/>
        </w:rPr>
        <w:t>7003  Trends</w:t>
      </w:r>
      <w:proofErr w:type="gramEnd"/>
      <w:r w:rsidRPr="007F066B">
        <w:rPr>
          <w:rFonts w:cs="Times New Roman"/>
          <w:bCs/>
          <w:szCs w:val="24"/>
        </w:rPr>
        <w:t xml:space="preserve"> in Contemporary Theory and Practice</w:t>
      </w:r>
    </w:p>
    <w:p w:rsidR="007F066B" w:rsidRPr="007F066B" w:rsidRDefault="007F066B" w:rsidP="007F066B">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bCs/>
          <w:szCs w:val="24"/>
        </w:rPr>
      </w:pPr>
      <w:r w:rsidRPr="007F066B">
        <w:rPr>
          <w:rFonts w:cs="Times New Roman"/>
          <w:b/>
          <w:bCs/>
          <w:szCs w:val="24"/>
          <w:u w:val="single"/>
        </w:rPr>
        <w:t>7099 Masters Internship</w:t>
      </w:r>
    </w:p>
    <w:p w:rsidR="007F066B" w:rsidRPr="007F066B" w:rsidRDefault="007F066B" w:rsidP="007F066B">
      <w:pPr>
        <w:tabs>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contextualSpacing/>
        <w:rPr>
          <w:rFonts w:cs="Times New Roman"/>
          <w:szCs w:val="24"/>
        </w:rPr>
      </w:pPr>
      <w:r w:rsidRPr="007F066B">
        <w:rPr>
          <w:rFonts w:cs="Times New Roman"/>
          <w:szCs w:val="24"/>
        </w:rPr>
        <w:t xml:space="preserve">7100-7149 </w:t>
      </w:r>
      <w:r w:rsidRPr="007F066B">
        <w:rPr>
          <w:rFonts w:cs="Times New Roman"/>
          <w:bCs/>
          <w:szCs w:val="24"/>
        </w:rPr>
        <w:t>Author Studies</w:t>
      </w:r>
      <w:r w:rsidRPr="007F066B">
        <w:rPr>
          <w:rFonts w:cs="Times New Roman"/>
          <w:szCs w:val="24"/>
        </w:rPr>
        <w:t xml:space="preserve"> </w:t>
      </w:r>
    </w:p>
    <w:p w:rsidR="007F066B" w:rsidRPr="007F066B" w:rsidRDefault="007F066B" w:rsidP="007F066B">
      <w:pPr>
        <w:tabs>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szCs w:val="24"/>
        </w:rPr>
      </w:pPr>
      <w:r w:rsidRPr="007F066B">
        <w:rPr>
          <w:rFonts w:cs="Times New Roman"/>
          <w:szCs w:val="24"/>
        </w:rPr>
        <w:t xml:space="preserve">7150-7199 </w:t>
      </w:r>
      <w:r w:rsidRPr="007F066B">
        <w:rPr>
          <w:rFonts w:cs="Times New Roman"/>
          <w:bCs/>
          <w:szCs w:val="24"/>
        </w:rPr>
        <w:t>Book Histories</w:t>
      </w:r>
      <w:r w:rsidRPr="007F066B">
        <w:rPr>
          <w:rFonts w:cs="Times New Roman"/>
          <w:szCs w:val="24"/>
        </w:rPr>
        <w:t xml:space="preserve"> </w:t>
      </w:r>
    </w:p>
    <w:p w:rsidR="007F066B" w:rsidRPr="007F066B" w:rsidRDefault="007F066B" w:rsidP="007F066B">
      <w:pPr>
        <w:tabs>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szCs w:val="24"/>
        </w:rPr>
      </w:pPr>
      <w:r w:rsidRPr="007F066B">
        <w:rPr>
          <w:rFonts w:cs="Times New Roman"/>
          <w:szCs w:val="24"/>
        </w:rPr>
        <w:t xml:space="preserve">7200-7249 </w:t>
      </w:r>
      <w:r w:rsidRPr="007F066B">
        <w:rPr>
          <w:rFonts w:cs="Times New Roman"/>
          <w:bCs/>
          <w:szCs w:val="24"/>
        </w:rPr>
        <w:t>Creative Writings</w:t>
      </w:r>
      <w:r w:rsidRPr="007F066B">
        <w:rPr>
          <w:rFonts w:cs="Times New Roman"/>
          <w:szCs w:val="24"/>
        </w:rPr>
        <w:t xml:space="preserve"> </w:t>
      </w:r>
    </w:p>
    <w:p w:rsidR="007F066B" w:rsidRPr="007F066B" w:rsidRDefault="007F066B" w:rsidP="007F066B">
      <w:pPr>
        <w:tabs>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szCs w:val="24"/>
        </w:rPr>
      </w:pPr>
      <w:r w:rsidRPr="007F066B">
        <w:rPr>
          <w:rFonts w:cs="Times New Roman"/>
          <w:szCs w:val="24"/>
        </w:rPr>
        <w:t xml:space="preserve">7250-7299 </w:t>
      </w:r>
      <w:r w:rsidRPr="007F066B">
        <w:rPr>
          <w:rFonts w:cs="Times New Roman"/>
          <w:bCs/>
          <w:szCs w:val="24"/>
        </w:rPr>
        <w:t>Critical Theories</w:t>
      </w:r>
      <w:r w:rsidRPr="007F066B">
        <w:rPr>
          <w:rFonts w:cs="Times New Roman"/>
          <w:szCs w:val="24"/>
        </w:rPr>
        <w:t xml:space="preserve"> </w:t>
      </w:r>
    </w:p>
    <w:p w:rsidR="007F066B" w:rsidRPr="007F066B" w:rsidRDefault="007F066B" w:rsidP="007F066B">
      <w:pPr>
        <w:tabs>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szCs w:val="24"/>
        </w:rPr>
      </w:pPr>
      <w:r w:rsidRPr="007F066B">
        <w:rPr>
          <w:rFonts w:cs="Times New Roman"/>
          <w:szCs w:val="24"/>
        </w:rPr>
        <w:t xml:space="preserve">7300-7349 </w:t>
      </w:r>
      <w:r w:rsidRPr="007F066B">
        <w:rPr>
          <w:rFonts w:cs="Times New Roman"/>
          <w:bCs/>
          <w:szCs w:val="24"/>
        </w:rPr>
        <w:t>Cultural Studies</w:t>
      </w:r>
      <w:r w:rsidRPr="007F066B">
        <w:rPr>
          <w:rFonts w:cs="Times New Roman"/>
          <w:szCs w:val="24"/>
        </w:rPr>
        <w:t xml:space="preserve"> </w:t>
      </w:r>
    </w:p>
    <w:p w:rsidR="007F066B" w:rsidRPr="007F066B" w:rsidRDefault="007F066B" w:rsidP="007F066B">
      <w:pPr>
        <w:tabs>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szCs w:val="24"/>
        </w:rPr>
      </w:pPr>
      <w:r w:rsidRPr="007F066B">
        <w:rPr>
          <w:rFonts w:cs="Times New Roman"/>
          <w:szCs w:val="24"/>
        </w:rPr>
        <w:t xml:space="preserve">7350-7399 </w:t>
      </w:r>
      <w:r w:rsidRPr="007F066B">
        <w:rPr>
          <w:rFonts w:cs="Times New Roman"/>
          <w:bCs/>
          <w:szCs w:val="24"/>
        </w:rPr>
        <w:t>Genre Studies</w:t>
      </w:r>
      <w:r w:rsidRPr="007F066B">
        <w:rPr>
          <w:rFonts w:cs="Times New Roman"/>
          <w:szCs w:val="24"/>
        </w:rPr>
        <w:t xml:space="preserve"> </w:t>
      </w:r>
    </w:p>
    <w:p w:rsidR="007F066B" w:rsidRPr="007F066B" w:rsidRDefault="007F066B" w:rsidP="007F066B">
      <w:pPr>
        <w:tabs>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szCs w:val="24"/>
        </w:rPr>
      </w:pPr>
      <w:r w:rsidRPr="007F066B">
        <w:rPr>
          <w:rFonts w:cs="Times New Roman"/>
          <w:szCs w:val="24"/>
        </w:rPr>
        <w:t xml:space="preserve">7400-7449 </w:t>
      </w:r>
      <w:r w:rsidRPr="007F066B">
        <w:rPr>
          <w:rFonts w:cs="Times New Roman"/>
          <w:bCs/>
          <w:szCs w:val="24"/>
        </w:rPr>
        <w:t>Global Literatures</w:t>
      </w:r>
    </w:p>
    <w:p w:rsidR="007F066B" w:rsidRPr="007F066B" w:rsidRDefault="007F066B" w:rsidP="007F066B">
      <w:pPr>
        <w:tabs>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szCs w:val="24"/>
        </w:rPr>
      </w:pPr>
      <w:r w:rsidRPr="007F066B">
        <w:rPr>
          <w:rFonts w:cs="Times New Roman"/>
          <w:szCs w:val="24"/>
        </w:rPr>
        <w:t xml:space="preserve">7450-7499 </w:t>
      </w:r>
      <w:r w:rsidRPr="007F066B">
        <w:rPr>
          <w:rFonts w:cs="Times New Roman"/>
          <w:bCs/>
          <w:szCs w:val="24"/>
        </w:rPr>
        <w:t>Indigenous Voices</w:t>
      </w:r>
      <w:r w:rsidRPr="007F066B">
        <w:rPr>
          <w:rFonts w:cs="Times New Roman"/>
          <w:szCs w:val="24"/>
        </w:rPr>
        <w:t xml:space="preserve"> </w:t>
      </w:r>
    </w:p>
    <w:p w:rsidR="007F066B" w:rsidRPr="007F066B" w:rsidRDefault="007F066B" w:rsidP="007F066B">
      <w:pPr>
        <w:tabs>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szCs w:val="24"/>
        </w:rPr>
      </w:pPr>
      <w:r w:rsidRPr="007F066B">
        <w:rPr>
          <w:rFonts w:cs="Times New Roman"/>
          <w:szCs w:val="24"/>
        </w:rPr>
        <w:t xml:space="preserve">7500-7549 </w:t>
      </w:r>
      <w:r w:rsidRPr="007F066B">
        <w:rPr>
          <w:rFonts w:cs="Times New Roman"/>
          <w:bCs/>
          <w:szCs w:val="24"/>
        </w:rPr>
        <w:t>Literary Movements</w:t>
      </w:r>
      <w:r w:rsidRPr="007F066B">
        <w:rPr>
          <w:rFonts w:cs="Times New Roman"/>
          <w:szCs w:val="24"/>
        </w:rPr>
        <w:t xml:space="preserve"> </w:t>
      </w:r>
    </w:p>
    <w:p w:rsidR="007F066B" w:rsidRPr="007F066B" w:rsidRDefault="007F066B" w:rsidP="007F066B">
      <w:pPr>
        <w:tabs>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szCs w:val="24"/>
        </w:rPr>
      </w:pPr>
      <w:r w:rsidRPr="007F066B">
        <w:rPr>
          <w:rFonts w:cs="Times New Roman"/>
          <w:szCs w:val="24"/>
        </w:rPr>
        <w:t xml:space="preserve">7550-7599 </w:t>
      </w:r>
      <w:r w:rsidRPr="007F066B">
        <w:rPr>
          <w:rFonts w:cs="Times New Roman"/>
          <w:bCs/>
          <w:szCs w:val="24"/>
        </w:rPr>
        <w:t>National Literatures</w:t>
      </w:r>
      <w:r w:rsidRPr="007F066B">
        <w:rPr>
          <w:rFonts w:cs="Times New Roman"/>
          <w:szCs w:val="24"/>
        </w:rPr>
        <w:t xml:space="preserve"> </w:t>
      </w:r>
    </w:p>
    <w:p w:rsidR="007F066B" w:rsidRPr="007F066B" w:rsidRDefault="007F066B" w:rsidP="007F066B">
      <w:pPr>
        <w:tabs>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szCs w:val="24"/>
        </w:rPr>
      </w:pPr>
      <w:r w:rsidRPr="007F066B">
        <w:rPr>
          <w:rFonts w:cs="Times New Roman"/>
          <w:szCs w:val="24"/>
        </w:rPr>
        <w:t xml:space="preserve">7600-7649 </w:t>
      </w:r>
      <w:r w:rsidRPr="007F066B">
        <w:rPr>
          <w:rFonts w:cs="Times New Roman"/>
          <w:bCs/>
          <w:szCs w:val="24"/>
        </w:rPr>
        <w:t>Period Studies</w:t>
      </w:r>
      <w:r w:rsidRPr="007F066B">
        <w:rPr>
          <w:rFonts w:cs="Times New Roman"/>
          <w:szCs w:val="24"/>
        </w:rPr>
        <w:t xml:space="preserve"> </w:t>
      </w:r>
    </w:p>
    <w:p w:rsidR="007F066B" w:rsidRPr="007F066B" w:rsidRDefault="007F066B" w:rsidP="007F066B">
      <w:pPr>
        <w:tabs>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szCs w:val="24"/>
        </w:rPr>
      </w:pPr>
      <w:r w:rsidRPr="007F066B">
        <w:rPr>
          <w:rFonts w:cs="Times New Roman"/>
          <w:szCs w:val="24"/>
        </w:rPr>
        <w:t xml:space="preserve">7650-7699 </w:t>
      </w:r>
      <w:r w:rsidRPr="007F066B">
        <w:rPr>
          <w:rFonts w:cs="Times New Roman"/>
          <w:bCs/>
          <w:szCs w:val="24"/>
        </w:rPr>
        <w:t>Regional Literatures</w:t>
      </w:r>
      <w:r w:rsidRPr="007F066B">
        <w:rPr>
          <w:rFonts w:cs="Times New Roman"/>
          <w:szCs w:val="24"/>
        </w:rPr>
        <w:t xml:space="preserve"> </w:t>
      </w:r>
    </w:p>
    <w:p w:rsidR="007F066B" w:rsidRPr="007F066B" w:rsidRDefault="007F066B" w:rsidP="007F066B">
      <w:pPr>
        <w:tabs>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szCs w:val="24"/>
        </w:rPr>
      </w:pPr>
      <w:r w:rsidRPr="007F066B">
        <w:rPr>
          <w:rFonts w:cs="Times New Roman"/>
          <w:szCs w:val="24"/>
        </w:rPr>
        <w:t>7700-7749 Special Topics</w:t>
      </w:r>
    </w:p>
    <w:p w:rsidR="007F066B" w:rsidRPr="007F066B" w:rsidRDefault="007F066B" w:rsidP="007F066B">
      <w:pPr>
        <w:tabs>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szCs w:val="24"/>
        </w:rPr>
      </w:pPr>
      <w:r w:rsidRPr="007F066B">
        <w:rPr>
          <w:rFonts w:cs="Times New Roman"/>
          <w:szCs w:val="24"/>
        </w:rPr>
        <w:t xml:space="preserve">7750-7799 </w:t>
      </w:r>
      <w:r w:rsidRPr="007F066B">
        <w:rPr>
          <w:rFonts w:cs="Times New Roman"/>
          <w:bCs/>
          <w:szCs w:val="24"/>
        </w:rPr>
        <w:t>Visual Narratives</w:t>
      </w:r>
    </w:p>
    <w:p w:rsidR="007F066B" w:rsidRPr="007F066B" w:rsidRDefault="007F066B" w:rsidP="007F066B">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szCs w:val="24"/>
        </w:rPr>
      </w:pPr>
    </w:p>
    <w:p w:rsidR="007F066B" w:rsidRPr="007F066B" w:rsidRDefault="007F066B" w:rsidP="007F066B">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b/>
          <w:bCs/>
          <w:szCs w:val="24"/>
        </w:rPr>
      </w:pPr>
      <w:r w:rsidRPr="007F066B">
        <w:rPr>
          <w:rFonts w:cs="Times New Roman"/>
          <w:b/>
          <w:bCs/>
          <w:szCs w:val="24"/>
        </w:rPr>
        <w:t>Secondary Calendar Changes</w:t>
      </w:r>
    </w:p>
    <w:p w:rsidR="001F2113" w:rsidRDefault="007F066B" w:rsidP="007F066B">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szCs w:val="24"/>
        </w:rPr>
      </w:pPr>
      <w:r>
        <w:rPr>
          <w:rFonts w:cs="Times New Roman"/>
          <w:szCs w:val="24"/>
        </w:rPr>
        <w:t>n/a</w:t>
      </w:r>
    </w:p>
    <w:p w:rsidR="00EF03CA" w:rsidRPr="007F066B" w:rsidRDefault="00EF03CA" w:rsidP="007F066B">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1134"/>
        <w:rPr>
          <w:rFonts w:cs="Times New Roman"/>
        </w:rPr>
      </w:pPr>
    </w:p>
    <w:p w:rsidR="001F2113" w:rsidRDefault="007F066B" w:rsidP="007F066B">
      <w:pPr>
        <w:pStyle w:val="ListParagraph"/>
        <w:tabs>
          <w:tab w:val="left" w:pos="1134"/>
        </w:tabs>
        <w:ind w:left="1080" w:hanging="371"/>
      </w:pPr>
      <w:r>
        <w:t>b)</w:t>
      </w:r>
      <w:r>
        <w:tab/>
        <w:t xml:space="preserve">Policy </w:t>
      </w:r>
      <w:r w:rsidR="00EF03CA">
        <w:t>Consultations</w:t>
      </w:r>
    </w:p>
    <w:p w:rsidR="00EF03CA" w:rsidRDefault="00EF03CA" w:rsidP="00EF03CA">
      <w:pPr>
        <w:tabs>
          <w:tab w:val="left" w:pos="1134"/>
        </w:tabs>
      </w:pPr>
    </w:p>
    <w:p w:rsidR="00017B2B" w:rsidRPr="00017B2B" w:rsidRDefault="00017B2B" w:rsidP="00017B2B">
      <w:pPr>
        <w:tabs>
          <w:tab w:val="left" w:pos="540"/>
          <w:tab w:val="left" w:pos="720"/>
          <w:tab w:val="left" w:pos="993"/>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1440" w:right="-691" w:hanging="447"/>
        <w:rPr>
          <w:rFonts w:eastAsiaTheme="minorEastAsia" w:cs="Shruti"/>
          <w:i/>
          <w:szCs w:val="24"/>
        </w:rPr>
      </w:pPr>
      <w:r w:rsidRPr="00017B2B">
        <w:rPr>
          <w:rFonts w:eastAsiaTheme="minorEastAsia" w:cs="Shruti"/>
          <w:i/>
          <w:szCs w:val="24"/>
        </w:rPr>
        <w:t>“Animals on Campus’</w:t>
      </w:r>
    </w:p>
    <w:p w:rsidR="00017B2B" w:rsidRPr="00017B2B" w:rsidRDefault="00017B2B" w:rsidP="00017B2B">
      <w:pPr>
        <w:tabs>
          <w:tab w:val="left" w:pos="540"/>
          <w:tab w:val="left" w:pos="720"/>
          <w:tab w:val="left" w:pos="993"/>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1440" w:right="-691" w:hanging="447"/>
        <w:rPr>
          <w:rFonts w:eastAsiaTheme="minorEastAsia" w:cs="Shruti"/>
          <w:szCs w:val="24"/>
        </w:rPr>
      </w:pPr>
      <w:r w:rsidRPr="00017B2B">
        <w:rPr>
          <w:rFonts w:eastAsiaTheme="minorEastAsia" w:cs="Shruti"/>
          <w:szCs w:val="24"/>
        </w:rPr>
        <w:t>Members did not have any issues with this policy.</w:t>
      </w:r>
    </w:p>
    <w:p w:rsidR="00017B2B" w:rsidRPr="00017B2B" w:rsidRDefault="00017B2B" w:rsidP="00EF03CA">
      <w:pPr>
        <w:tabs>
          <w:tab w:val="left" w:pos="1134"/>
        </w:tabs>
        <w:rPr>
          <w:szCs w:val="24"/>
        </w:rPr>
      </w:pPr>
    </w:p>
    <w:p w:rsidR="00017B2B" w:rsidRDefault="00017B2B" w:rsidP="00EF03CA">
      <w:pPr>
        <w:tabs>
          <w:tab w:val="left" w:pos="1134"/>
        </w:tabs>
      </w:pPr>
    </w:p>
    <w:p w:rsidR="00017B2B" w:rsidRPr="00017B2B" w:rsidRDefault="00017B2B" w:rsidP="00017B2B">
      <w:pPr>
        <w:tabs>
          <w:tab w:val="left" w:pos="1134"/>
        </w:tabs>
        <w:rPr>
          <w:rFonts w:eastAsiaTheme="minorEastAsia" w:cs="Shruti"/>
          <w:sz w:val="22"/>
          <w:szCs w:val="24"/>
        </w:rPr>
      </w:pPr>
      <w:r>
        <w:tab/>
      </w:r>
      <w:r w:rsidR="00EF03CA">
        <w:tab/>
      </w:r>
      <w:r w:rsidRPr="00017B2B">
        <w:rPr>
          <w:rFonts w:eastAsiaTheme="minorEastAsia" w:cs="Shruti"/>
          <w:sz w:val="22"/>
          <w:szCs w:val="24"/>
        </w:rPr>
        <w:t>‘</w:t>
      </w:r>
      <w:r w:rsidRPr="00017B2B">
        <w:rPr>
          <w:rFonts w:eastAsiaTheme="minorEastAsia" w:cs="Shruti"/>
          <w:i/>
          <w:sz w:val="22"/>
          <w:szCs w:val="24"/>
        </w:rPr>
        <w:t>Accommodations for Students with Disabilities’</w:t>
      </w:r>
    </w:p>
    <w:p w:rsidR="00017B2B" w:rsidRPr="00017B2B" w:rsidRDefault="00017B2B" w:rsidP="00017B2B">
      <w:pPr>
        <w:pStyle w:val="ListParagraph"/>
        <w:numPr>
          <w:ilvl w:val="0"/>
          <w:numId w:val="39"/>
        </w:numPr>
        <w:ind w:left="1560" w:hanging="426"/>
        <w:rPr>
          <w:szCs w:val="24"/>
        </w:rPr>
      </w:pPr>
      <w:r w:rsidRPr="00017B2B">
        <w:rPr>
          <w:rFonts w:eastAsiaTheme="minorEastAsia" w:cs="Shruti"/>
          <w:szCs w:val="24"/>
        </w:rPr>
        <w:tab/>
        <w:t xml:space="preserve">Council had </w:t>
      </w:r>
      <w:r w:rsidRPr="00017B2B">
        <w:rPr>
          <w:szCs w:val="24"/>
        </w:rPr>
        <w:t xml:space="preserve">Concern with the procedure a student follows if a request cannot be arranged. “Any student whose request for Accommodation for a course, program or assignment has been denied at the level of the Vice-President, has the right to appeal in accordance with academic regulations in the University Calendars available at these links:”  Reference was made to our SGS General Regulation 4.6 governing ‘Appeal of Decisions’.    Members of Council agreed that the SGS appeals process is relevant to academic matters, not to an appeal if accommodations cannot be arranged. </w:t>
      </w:r>
    </w:p>
    <w:p w:rsidR="00017B2B" w:rsidRDefault="00017B2B" w:rsidP="00017B2B">
      <w:pPr>
        <w:ind w:left="1560" w:hanging="426"/>
        <w:rPr>
          <w:szCs w:val="24"/>
        </w:rPr>
      </w:pPr>
    </w:p>
    <w:p w:rsidR="007D604A" w:rsidRDefault="007D604A" w:rsidP="007D604A">
      <w:pPr>
        <w:tabs>
          <w:tab w:val="left" w:pos="1908"/>
        </w:tabs>
        <w:ind w:left="1562" w:hanging="426"/>
        <w:rPr>
          <w:szCs w:val="24"/>
        </w:rPr>
      </w:pPr>
      <w:r>
        <w:rPr>
          <w:szCs w:val="24"/>
        </w:rPr>
        <w:tab/>
      </w:r>
      <w:r>
        <w:rPr>
          <w:rFonts w:eastAsia="Times New Roman"/>
        </w:rPr>
        <w:t>SGS suggests that another avenue of appeal be developed</w:t>
      </w:r>
      <w:r>
        <w:rPr>
          <w:rFonts w:eastAsia="Times New Roman"/>
        </w:rPr>
        <w:t>.</w:t>
      </w:r>
      <w:bookmarkStart w:id="0" w:name="_GoBack"/>
      <w:bookmarkEnd w:id="0"/>
    </w:p>
    <w:p w:rsidR="007D604A" w:rsidRPr="00017B2B" w:rsidRDefault="007D604A" w:rsidP="00017B2B">
      <w:pPr>
        <w:ind w:left="1560" w:hanging="426"/>
        <w:rPr>
          <w:szCs w:val="24"/>
        </w:rPr>
      </w:pPr>
    </w:p>
    <w:p w:rsidR="00017B2B" w:rsidRPr="00017B2B" w:rsidRDefault="00017B2B" w:rsidP="00017B2B">
      <w:pPr>
        <w:pStyle w:val="ListParagraph"/>
        <w:numPr>
          <w:ilvl w:val="0"/>
          <w:numId w:val="39"/>
        </w:numPr>
        <w:ind w:left="1560"/>
        <w:rPr>
          <w:szCs w:val="24"/>
        </w:rPr>
      </w:pPr>
      <w:r w:rsidRPr="00017B2B">
        <w:rPr>
          <w:szCs w:val="24"/>
        </w:rPr>
        <w:t>Following discussion it was clarified that The Advisory Committee is not for students, but rather Faculty/Staff, and that this should be made clear in the document.</w:t>
      </w:r>
    </w:p>
    <w:p w:rsidR="00017B2B" w:rsidRPr="00017B2B" w:rsidRDefault="00017B2B" w:rsidP="00017B2B">
      <w:pPr>
        <w:rPr>
          <w:szCs w:val="24"/>
        </w:rPr>
      </w:pPr>
    </w:p>
    <w:p w:rsidR="00017B2B" w:rsidRPr="00017B2B" w:rsidRDefault="00017B2B" w:rsidP="00017B2B">
      <w:pPr>
        <w:pStyle w:val="ListParagraph"/>
        <w:numPr>
          <w:ilvl w:val="0"/>
          <w:numId w:val="39"/>
        </w:numPr>
        <w:ind w:left="1560" w:hanging="426"/>
        <w:rPr>
          <w:szCs w:val="24"/>
        </w:rPr>
      </w:pPr>
      <w:r w:rsidRPr="00017B2B">
        <w:rPr>
          <w:szCs w:val="24"/>
        </w:rPr>
        <w:t xml:space="preserve">It should be made clear that a student does not need to know what accommodations are required, but rather asking for accommodations, which is more important. </w:t>
      </w:r>
    </w:p>
    <w:p w:rsidR="00017B2B" w:rsidRPr="00017B2B" w:rsidRDefault="00017B2B" w:rsidP="00017B2B">
      <w:pPr>
        <w:rPr>
          <w:szCs w:val="24"/>
        </w:rPr>
      </w:pPr>
    </w:p>
    <w:p w:rsidR="00017B2B" w:rsidRPr="00017B2B" w:rsidRDefault="00017B2B" w:rsidP="00EA2126">
      <w:pPr>
        <w:ind w:left="1134"/>
        <w:rPr>
          <w:szCs w:val="24"/>
        </w:rPr>
      </w:pPr>
      <w:r w:rsidRPr="00017B2B">
        <w:rPr>
          <w:szCs w:val="24"/>
        </w:rPr>
        <w:t xml:space="preserve">Members agreed that this is a good policy that is quite general and can be applied to most circumstances that SGS has encountered.  </w:t>
      </w:r>
    </w:p>
    <w:p w:rsidR="00017B2B" w:rsidRPr="00017B2B" w:rsidRDefault="00017B2B" w:rsidP="00017B2B">
      <w:pPr>
        <w:tabs>
          <w:tab w:val="left" w:pos="540"/>
          <w:tab w:val="left" w:pos="720"/>
          <w:tab w:val="left" w:pos="993"/>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1134" w:right="-408" w:hanging="141"/>
        <w:rPr>
          <w:rFonts w:eastAsiaTheme="minorEastAsia" w:cs="Shruti"/>
          <w:szCs w:val="24"/>
        </w:rPr>
      </w:pPr>
    </w:p>
    <w:p w:rsidR="00EA2126" w:rsidRDefault="00EA2126" w:rsidP="00EA2126">
      <w:pPr>
        <w:tabs>
          <w:tab w:val="left" w:pos="540"/>
          <w:tab w:val="left" w:pos="720"/>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left="1440" w:right="-691" w:hanging="731"/>
        <w:rPr>
          <w:rFonts w:eastAsiaTheme="minorEastAsia" w:cs="Shruti"/>
          <w:szCs w:val="24"/>
        </w:rPr>
      </w:pPr>
      <w:r>
        <w:rPr>
          <w:rFonts w:eastAsiaTheme="minorEastAsia" w:cs="Shruti"/>
          <w:szCs w:val="24"/>
        </w:rPr>
        <w:tab/>
      </w:r>
      <w:r>
        <w:rPr>
          <w:rFonts w:eastAsiaTheme="minorEastAsia" w:cs="Shruti"/>
          <w:szCs w:val="24"/>
        </w:rPr>
        <w:tab/>
        <w:t>Other comments made:</w:t>
      </w:r>
    </w:p>
    <w:p w:rsidR="00017B2B" w:rsidRDefault="00EA2126" w:rsidP="00EA2126">
      <w:pPr>
        <w:pStyle w:val="ListParagraph"/>
        <w:numPr>
          <w:ilvl w:val="1"/>
          <w:numId w:val="39"/>
        </w:numPr>
        <w:tabs>
          <w:tab w:val="left" w:pos="540"/>
          <w:tab w:val="left" w:pos="720"/>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right="-691"/>
        <w:rPr>
          <w:rFonts w:eastAsiaTheme="minorEastAsia" w:cs="Shruti"/>
          <w:szCs w:val="24"/>
        </w:rPr>
      </w:pPr>
      <w:r>
        <w:rPr>
          <w:rFonts w:eastAsiaTheme="minorEastAsia" w:cs="Shruti"/>
          <w:szCs w:val="24"/>
        </w:rPr>
        <w:t xml:space="preserve">Dr. Reynolds confirmed that Ms. </w:t>
      </w:r>
      <w:proofErr w:type="spellStart"/>
      <w:r>
        <w:rPr>
          <w:rFonts w:eastAsiaTheme="minorEastAsia" w:cs="Shruti"/>
          <w:szCs w:val="24"/>
        </w:rPr>
        <w:t>Shortall</w:t>
      </w:r>
      <w:proofErr w:type="spellEnd"/>
      <w:r>
        <w:rPr>
          <w:rFonts w:eastAsiaTheme="minorEastAsia" w:cs="Shruti"/>
          <w:szCs w:val="24"/>
        </w:rPr>
        <w:t xml:space="preserve"> has been hired to lead the education regarding the new policies.</w:t>
      </w:r>
      <w:r w:rsidR="00017B2B" w:rsidRPr="00EA2126">
        <w:rPr>
          <w:rFonts w:eastAsiaTheme="minorEastAsia" w:cs="Shruti"/>
          <w:szCs w:val="24"/>
        </w:rPr>
        <w:tab/>
      </w:r>
    </w:p>
    <w:p w:rsidR="00EA2126" w:rsidRDefault="00953E71" w:rsidP="00EA2126">
      <w:pPr>
        <w:pStyle w:val="ListParagraph"/>
        <w:numPr>
          <w:ilvl w:val="1"/>
          <w:numId w:val="39"/>
        </w:numPr>
        <w:tabs>
          <w:tab w:val="left" w:pos="540"/>
          <w:tab w:val="left" w:pos="720"/>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right="-691"/>
        <w:rPr>
          <w:rFonts w:eastAsiaTheme="minorEastAsia" w:cs="Shruti"/>
          <w:szCs w:val="24"/>
        </w:rPr>
      </w:pPr>
      <w:r>
        <w:rPr>
          <w:rFonts w:eastAsiaTheme="minorEastAsia" w:cs="Shruti"/>
          <w:szCs w:val="24"/>
        </w:rPr>
        <w:t xml:space="preserve">Any changes to the policy regarding wording </w:t>
      </w:r>
      <w:proofErr w:type="spellStart"/>
      <w:r>
        <w:rPr>
          <w:rFonts w:eastAsiaTheme="minorEastAsia" w:cs="Shruti"/>
          <w:szCs w:val="24"/>
        </w:rPr>
        <w:t>etc</w:t>
      </w:r>
      <w:proofErr w:type="spellEnd"/>
      <w:r>
        <w:rPr>
          <w:rFonts w:eastAsiaTheme="minorEastAsia" w:cs="Shruti"/>
          <w:szCs w:val="24"/>
        </w:rPr>
        <w:t>, can be brought forward on a continuous basis, and if a wording change is necessary, it will be considered and applied to the policy.</w:t>
      </w:r>
    </w:p>
    <w:p w:rsidR="00953E71" w:rsidRDefault="00953E71" w:rsidP="00EA2126">
      <w:pPr>
        <w:pStyle w:val="ListParagraph"/>
        <w:numPr>
          <w:ilvl w:val="1"/>
          <w:numId w:val="39"/>
        </w:numPr>
        <w:tabs>
          <w:tab w:val="left" w:pos="540"/>
          <w:tab w:val="left" w:pos="720"/>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right="-691"/>
        <w:rPr>
          <w:rFonts w:eastAsiaTheme="minorEastAsia" w:cs="Shruti"/>
          <w:szCs w:val="24"/>
        </w:rPr>
      </w:pPr>
      <w:r>
        <w:rPr>
          <w:rFonts w:eastAsiaTheme="minorEastAsia" w:cs="Shruti"/>
          <w:szCs w:val="24"/>
        </w:rPr>
        <w:t>Advisory Committee – who this Committee advises has been debated.  The membership is 45 people and it can be cumbersome.  Consideration is being given to creating an Executive Committee that this Advisory Committee reports to.</w:t>
      </w:r>
    </w:p>
    <w:p w:rsidR="00953E71" w:rsidRDefault="00953E71" w:rsidP="00EA2126">
      <w:pPr>
        <w:pStyle w:val="ListParagraph"/>
        <w:numPr>
          <w:ilvl w:val="1"/>
          <w:numId w:val="39"/>
        </w:numPr>
        <w:tabs>
          <w:tab w:val="left" w:pos="540"/>
          <w:tab w:val="left" w:pos="720"/>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right="-691"/>
        <w:rPr>
          <w:rFonts w:eastAsiaTheme="minorEastAsia" w:cs="Shruti"/>
          <w:szCs w:val="24"/>
        </w:rPr>
      </w:pPr>
      <w:r>
        <w:rPr>
          <w:rFonts w:eastAsiaTheme="minorEastAsia" w:cs="Shruti"/>
          <w:szCs w:val="24"/>
        </w:rPr>
        <w:t xml:space="preserve">The Terms of Reference for this Advisory Committee are not part of the policy, but they will have to align with the policy.  </w:t>
      </w:r>
    </w:p>
    <w:p w:rsidR="00953E71" w:rsidRDefault="00953E71" w:rsidP="00EA2126">
      <w:pPr>
        <w:pStyle w:val="ListParagraph"/>
        <w:numPr>
          <w:ilvl w:val="1"/>
          <w:numId w:val="39"/>
        </w:numPr>
        <w:tabs>
          <w:tab w:val="left" w:pos="540"/>
          <w:tab w:val="left" w:pos="720"/>
          <w:tab w:val="left" w:pos="1134"/>
          <w:tab w:val="left" w:pos="1985"/>
          <w:tab w:val="left" w:pos="3510"/>
          <w:tab w:val="left" w:pos="3969"/>
          <w:tab w:val="left" w:pos="4253"/>
          <w:tab w:val="left" w:pos="5670"/>
          <w:tab w:val="left" w:pos="6096"/>
          <w:tab w:val="left" w:pos="7110"/>
          <w:tab w:val="left" w:pos="7830"/>
          <w:tab w:val="left" w:pos="8550"/>
        </w:tabs>
        <w:autoSpaceDE w:val="0"/>
        <w:autoSpaceDN w:val="0"/>
        <w:adjustRightInd w:val="0"/>
        <w:ind w:right="-691"/>
        <w:rPr>
          <w:rFonts w:eastAsiaTheme="minorEastAsia" w:cs="Shruti"/>
          <w:szCs w:val="24"/>
        </w:rPr>
      </w:pPr>
      <w:r>
        <w:rPr>
          <w:rFonts w:eastAsiaTheme="minorEastAsia" w:cs="Shruti"/>
          <w:szCs w:val="24"/>
        </w:rPr>
        <w:t>The policy language is legal language, and is confusing for those who are not trained legally.    We need to get the policy approved and have it as clear</w:t>
      </w:r>
      <w:r w:rsidR="001C7FAB">
        <w:rPr>
          <w:rFonts w:eastAsiaTheme="minorEastAsia" w:cs="Shruti"/>
          <w:szCs w:val="24"/>
        </w:rPr>
        <w:t xml:space="preserve"> as it can be, and then move towards creating a companion piece. </w:t>
      </w:r>
    </w:p>
    <w:p w:rsidR="00EF03CA" w:rsidRPr="00017B2B" w:rsidRDefault="00EF03CA" w:rsidP="00EF03CA">
      <w:pPr>
        <w:tabs>
          <w:tab w:val="left" w:pos="1134"/>
        </w:tabs>
        <w:rPr>
          <w:szCs w:val="24"/>
        </w:rPr>
      </w:pPr>
    </w:p>
    <w:p w:rsidR="00916334" w:rsidRDefault="00916334" w:rsidP="00916334">
      <w:pPr>
        <w:pStyle w:val="ListParagraph"/>
        <w:ind w:left="1080"/>
      </w:pPr>
    </w:p>
    <w:p w:rsidR="006A56BB" w:rsidRDefault="006D4C43" w:rsidP="00AA7713">
      <w:pPr>
        <w:pStyle w:val="ListParagraph"/>
        <w:numPr>
          <w:ilvl w:val="0"/>
          <w:numId w:val="1"/>
        </w:numPr>
        <w:tabs>
          <w:tab w:val="left" w:pos="1418"/>
        </w:tabs>
      </w:pPr>
      <w:r>
        <w:tab/>
      </w:r>
      <w:r w:rsidR="006A56BB">
        <w:t>ANY OTHER BUSINESS</w:t>
      </w:r>
    </w:p>
    <w:p w:rsidR="001C7FAB" w:rsidRDefault="001C7FAB" w:rsidP="001C7FAB">
      <w:pPr>
        <w:pStyle w:val="ListParagraph"/>
        <w:tabs>
          <w:tab w:val="left" w:pos="1418"/>
        </w:tabs>
      </w:pPr>
    </w:p>
    <w:p w:rsidR="00714AB0" w:rsidRDefault="001C7FAB" w:rsidP="001C7FAB">
      <w:pPr>
        <w:pStyle w:val="ListParagraph"/>
        <w:numPr>
          <w:ilvl w:val="0"/>
          <w:numId w:val="40"/>
        </w:numPr>
        <w:tabs>
          <w:tab w:val="left" w:pos="1418"/>
        </w:tabs>
      </w:pPr>
      <w:r>
        <w:t>Conflict of Interest Presentation</w:t>
      </w:r>
    </w:p>
    <w:p w:rsidR="00714AB0" w:rsidRDefault="00714AB0" w:rsidP="00714AB0">
      <w:pPr>
        <w:pStyle w:val="ListParagraph"/>
        <w:tabs>
          <w:tab w:val="left" w:pos="1418"/>
        </w:tabs>
        <w:ind w:left="1776"/>
      </w:pPr>
    </w:p>
    <w:p w:rsidR="001C7FAB" w:rsidRDefault="00714AB0" w:rsidP="00714AB0">
      <w:pPr>
        <w:pStyle w:val="ListParagraph"/>
        <w:tabs>
          <w:tab w:val="left" w:pos="1418"/>
        </w:tabs>
        <w:ind w:left="1776"/>
      </w:pPr>
      <w:r>
        <w:t xml:space="preserve">Dr. Sean Cadigan, Associate Vice-President (Academic), gave a presentation on Conflict of Interest, with special emphasis on students.  </w:t>
      </w:r>
      <w:r w:rsidR="00E647CC">
        <w:t>The power point presentation is attached to the minutes.</w:t>
      </w:r>
    </w:p>
    <w:p w:rsidR="00714AB0" w:rsidRDefault="00714AB0" w:rsidP="00714AB0">
      <w:pPr>
        <w:pStyle w:val="ListParagraph"/>
        <w:tabs>
          <w:tab w:val="left" w:pos="1418"/>
        </w:tabs>
        <w:ind w:left="1776"/>
      </w:pPr>
    </w:p>
    <w:p w:rsidR="00714AB0" w:rsidRDefault="00714AB0" w:rsidP="00714AB0">
      <w:pPr>
        <w:pStyle w:val="ListParagraph"/>
        <w:tabs>
          <w:tab w:val="left" w:pos="1418"/>
        </w:tabs>
        <w:ind w:left="1776"/>
      </w:pPr>
    </w:p>
    <w:p w:rsidR="001C7FAB" w:rsidRDefault="001C7FAB" w:rsidP="001C7FAB">
      <w:pPr>
        <w:pStyle w:val="ListParagraph"/>
        <w:tabs>
          <w:tab w:val="left" w:pos="1418"/>
        </w:tabs>
      </w:pPr>
    </w:p>
    <w:p w:rsidR="006A56BB" w:rsidRDefault="00AA7713" w:rsidP="00AA7713">
      <w:pPr>
        <w:pStyle w:val="ListParagraph"/>
        <w:numPr>
          <w:ilvl w:val="0"/>
          <w:numId w:val="1"/>
        </w:numPr>
        <w:ind w:left="1418" w:hanging="1058"/>
      </w:pPr>
      <w:r>
        <w:tab/>
      </w:r>
      <w:r>
        <w:tab/>
      </w:r>
      <w:r w:rsidR="006A56BB">
        <w:t>NOTICE OF MOTION</w:t>
      </w:r>
    </w:p>
    <w:p w:rsidR="006A56BB" w:rsidRDefault="006A56BB" w:rsidP="00AA7713">
      <w:pPr>
        <w:pStyle w:val="ListParagraph"/>
        <w:numPr>
          <w:ilvl w:val="0"/>
          <w:numId w:val="1"/>
        </w:numPr>
        <w:ind w:left="1418" w:hanging="1058"/>
      </w:pPr>
      <w:r>
        <w:t>ADJOURNMENT</w:t>
      </w:r>
    </w:p>
    <w:p w:rsidR="00E45170" w:rsidRDefault="00E45170" w:rsidP="008F0CBC">
      <w:pPr>
        <w:pStyle w:val="ListParagraph"/>
      </w:pPr>
    </w:p>
    <w:p w:rsidR="002A23BE" w:rsidRDefault="006A56BB" w:rsidP="00136615">
      <w:pPr>
        <w:pStyle w:val="ListParagraph"/>
      </w:pPr>
      <w:r>
        <w:t xml:space="preserve">The meeting adjourned </w:t>
      </w:r>
      <w:r w:rsidR="00F60EA0">
        <w:t>5:50 p.m.</w:t>
      </w:r>
    </w:p>
    <w:p w:rsidR="002A23BE" w:rsidRDefault="002A23BE" w:rsidP="00136615">
      <w:pPr>
        <w:pStyle w:val="ListParagraph"/>
      </w:pPr>
    </w:p>
    <w:p w:rsidR="002A23BE" w:rsidRDefault="002A23BE" w:rsidP="00136615">
      <w:pPr>
        <w:pStyle w:val="ListParagraph"/>
      </w:pPr>
    </w:p>
    <w:p w:rsidR="002A23BE" w:rsidRDefault="002A23BE" w:rsidP="00136615">
      <w:pPr>
        <w:pStyle w:val="ListParagraph"/>
      </w:pPr>
    </w:p>
    <w:p w:rsidR="00565835" w:rsidRDefault="00565835" w:rsidP="00565835">
      <w:pPr>
        <w:pStyle w:val="ListParagraph"/>
        <w:tabs>
          <w:tab w:val="left" w:pos="2127"/>
          <w:tab w:val="left" w:pos="3119"/>
          <w:tab w:val="left" w:pos="5529"/>
          <w:tab w:val="left" w:pos="5954"/>
          <w:tab w:val="left" w:pos="6379"/>
        </w:tabs>
        <w:ind w:left="360"/>
      </w:pPr>
    </w:p>
    <w:p w:rsidR="00565835" w:rsidRDefault="00565835" w:rsidP="00565835">
      <w:pPr>
        <w:pStyle w:val="ListParagraph"/>
        <w:tabs>
          <w:tab w:val="left" w:pos="2127"/>
          <w:tab w:val="left" w:pos="3119"/>
          <w:tab w:val="left" w:pos="5529"/>
          <w:tab w:val="left" w:pos="5954"/>
          <w:tab w:val="left" w:pos="6379"/>
        </w:tabs>
        <w:ind w:left="360"/>
      </w:pPr>
      <w:r>
        <w:t>_________________________</w:t>
      </w:r>
      <w:r>
        <w:tab/>
        <w:t>__________________________</w:t>
      </w:r>
    </w:p>
    <w:p w:rsidR="008F0CBC" w:rsidRDefault="00136615" w:rsidP="00565835">
      <w:pPr>
        <w:pStyle w:val="ListParagraph"/>
        <w:tabs>
          <w:tab w:val="left" w:pos="2127"/>
          <w:tab w:val="left" w:pos="3119"/>
          <w:tab w:val="left" w:pos="5529"/>
          <w:tab w:val="left" w:pos="5954"/>
          <w:tab w:val="left" w:pos="6379"/>
        </w:tabs>
        <w:ind w:left="360"/>
      </w:pPr>
      <w:r>
        <w:t>Aimée Surprenant,</w:t>
      </w:r>
      <w:r w:rsidR="00565835">
        <w:t xml:space="preserve"> </w:t>
      </w:r>
      <w:r w:rsidR="009E6E3A">
        <w:t>Chair</w:t>
      </w:r>
      <w:r w:rsidR="009E6E3A">
        <w:tab/>
      </w:r>
      <w:r w:rsidR="009E6E3A">
        <w:tab/>
      </w:r>
      <w:r>
        <w:t>Echo Pittman</w:t>
      </w:r>
      <w:r w:rsidR="009E6E3A">
        <w:t>, Secretary</w:t>
      </w:r>
    </w:p>
    <w:sectPr w:rsidR="008F0CBC" w:rsidSect="00746712">
      <w:headerReference w:type="default" r:id="rId7"/>
      <w:pgSz w:w="12240" w:h="15840"/>
      <w:pgMar w:top="1440" w:right="1185"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E71" w:rsidRDefault="00953E71" w:rsidP="00F87907">
      <w:r>
        <w:separator/>
      </w:r>
    </w:p>
  </w:endnote>
  <w:endnote w:type="continuationSeparator" w:id="0">
    <w:p w:rsidR="00953E71" w:rsidRDefault="00953E71" w:rsidP="00F8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LSOZ W+ 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E71" w:rsidRDefault="00953E71" w:rsidP="00F87907">
      <w:r>
        <w:separator/>
      </w:r>
    </w:p>
  </w:footnote>
  <w:footnote w:type="continuationSeparator" w:id="0">
    <w:p w:rsidR="00953E71" w:rsidRDefault="00953E71" w:rsidP="00F8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E71" w:rsidRPr="00150170" w:rsidRDefault="00953E71">
    <w:pPr>
      <w:pStyle w:val="Header"/>
      <w:jc w:val="right"/>
      <w:rPr>
        <w:i/>
        <w:sz w:val="18"/>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w:t>
    </w:r>
    <w:r>
      <w:tab/>
    </w:r>
    <w:r>
      <w:tab/>
      <w:t xml:space="preserve">    </w:t>
    </w:r>
    <w:r w:rsidRPr="00150170">
      <w:rPr>
        <w:i/>
        <w:sz w:val="18"/>
      </w:rPr>
      <w:t xml:space="preserve">Academic Council, Minutes of Meeting, </w:t>
    </w:r>
    <w:r w:rsidR="00714AB0">
      <w:rPr>
        <w:i/>
        <w:sz w:val="18"/>
      </w:rPr>
      <w:t>October 16</w:t>
    </w:r>
    <w:proofErr w:type="gramStart"/>
    <w:r w:rsidR="00714AB0">
      <w:rPr>
        <w:i/>
        <w:sz w:val="18"/>
      </w:rPr>
      <w:t xml:space="preserve">, </w:t>
    </w:r>
    <w:r>
      <w:rPr>
        <w:i/>
        <w:sz w:val="18"/>
      </w:rPr>
      <w:t xml:space="preserve"> 2017</w:t>
    </w:r>
    <w:proofErr w:type="gramEnd"/>
    <w:r>
      <w:rPr>
        <w:i/>
        <w:sz w:val="18"/>
      </w:rPr>
      <w:t>,</w:t>
    </w:r>
    <w:r w:rsidRPr="00150170">
      <w:rPr>
        <w:i/>
        <w:sz w:val="18"/>
      </w:rPr>
      <w:t xml:space="preserve"> </w:t>
    </w:r>
    <w:r>
      <w:rPr>
        <w:i/>
        <w:sz w:val="18"/>
      </w:rPr>
      <w:t xml:space="preserve">p. </w:t>
    </w:r>
    <w:sdt>
      <w:sdtPr>
        <w:rPr>
          <w:i/>
          <w:sz w:val="18"/>
        </w:rPr>
        <w:id w:val="9375260"/>
        <w:docPartObj>
          <w:docPartGallery w:val="Page Numbers (Top of Page)"/>
          <w:docPartUnique/>
        </w:docPartObj>
      </w:sdtPr>
      <w:sdtEndPr/>
      <w:sdtContent>
        <w:r w:rsidRPr="00150170">
          <w:rPr>
            <w:i/>
            <w:sz w:val="18"/>
          </w:rPr>
          <w:fldChar w:fldCharType="begin"/>
        </w:r>
        <w:r w:rsidRPr="00150170">
          <w:rPr>
            <w:i/>
            <w:sz w:val="18"/>
          </w:rPr>
          <w:instrText xml:space="preserve"> PAGE   \* MERGEFORMAT </w:instrText>
        </w:r>
        <w:r w:rsidRPr="00150170">
          <w:rPr>
            <w:i/>
            <w:sz w:val="18"/>
          </w:rPr>
          <w:fldChar w:fldCharType="separate"/>
        </w:r>
        <w:r w:rsidR="007D604A">
          <w:rPr>
            <w:i/>
            <w:noProof/>
            <w:sz w:val="18"/>
          </w:rPr>
          <w:t>4</w:t>
        </w:r>
        <w:r w:rsidRPr="00150170">
          <w:rPr>
            <w:i/>
            <w:sz w:val="18"/>
          </w:rPr>
          <w:fldChar w:fldCharType="end"/>
        </w:r>
      </w:sdtContent>
    </w:sdt>
  </w:p>
  <w:p w:rsidR="00953E71" w:rsidRPr="00150170" w:rsidRDefault="00953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9FB"/>
    <w:multiLevelType w:val="multilevel"/>
    <w:tmpl w:val="80B2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12C02"/>
    <w:multiLevelType w:val="hybridMultilevel"/>
    <w:tmpl w:val="3B1622B2"/>
    <w:lvl w:ilvl="0" w:tplc="383A6C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2C31F8A"/>
    <w:multiLevelType w:val="hybridMultilevel"/>
    <w:tmpl w:val="600285B0"/>
    <w:lvl w:ilvl="0" w:tplc="1009000F">
      <w:start w:val="1"/>
      <w:numFmt w:val="decimal"/>
      <w:lvlText w:val="%1."/>
      <w:lvlJc w:val="left"/>
      <w:pPr>
        <w:ind w:left="644"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BC7BBC"/>
    <w:multiLevelType w:val="multilevel"/>
    <w:tmpl w:val="4A62F7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33FF6"/>
    <w:multiLevelType w:val="hybridMultilevel"/>
    <w:tmpl w:val="4AEE0592"/>
    <w:lvl w:ilvl="0" w:tplc="65BEA17A">
      <w:start w:val="1"/>
      <w:numFmt w:val="lowerRoman"/>
      <w:lvlText w:val="%1)"/>
      <w:lvlJc w:val="left"/>
      <w:pPr>
        <w:ind w:left="1440" w:hanging="720"/>
      </w:pPr>
      <w:rPr>
        <w:rFonts w:ascii="Times New Roman" w:hAnsi="Times New Roman" w:cstheme="minorBidi" w:hint="default"/>
        <w:color w:val="auto"/>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3D80146"/>
    <w:multiLevelType w:val="multilevel"/>
    <w:tmpl w:val="78606D88"/>
    <w:lvl w:ilvl="0">
      <w:start w:val="1"/>
      <w:numFmt w:val="decimal"/>
      <w:lvlText w:val="%1."/>
      <w:lvlJc w:val="left"/>
      <w:pPr>
        <w:ind w:left="720" w:hanging="360"/>
      </w:pPr>
      <w:rPr>
        <w:rFonts w:hint="default"/>
      </w:rPr>
    </w:lvl>
    <w:lvl w:ilvl="1">
      <w:start w:val="17"/>
      <w:numFmt w:val="decimal"/>
      <w:isLgl/>
      <w:lvlText w:val="%1.%2"/>
      <w:lvlJc w:val="left"/>
      <w:pPr>
        <w:ind w:left="2265" w:hanging="46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6" w15:restartNumberingAfterBreak="0">
    <w:nsid w:val="14732FBC"/>
    <w:multiLevelType w:val="hybridMultilevel"/>
    <w:tmpl w:val="F7AC3C18"/>
    <w:lvl w:ilvl="0" w:tplc="82E6315C">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16C650B8"/>
    <w:multiLevelType w:val="multilevel"/>
    <w:tmpl w:val="AC6AE378"/>
    <w:lvl w:ilvl="0">
      <w:start w:val="1"/>
      <w:numFmt w:val="decimal"/>
      <w:lvlText w:val="%1."/>
      <w:lvlJc w:val="left"/>
      <w:pPr>
        <w:tabs>
          <w:tab w:val="num" w:pos="723"/>
        </w:tabs>
        <w:ind w:left="723" w:hanging="360"/>
      </w:pPr>
    </w:lvl>
    <w:lvl w:ilvl="1" w:tentative="1">
      <w:start w:val="1"/>
      <w:numFmt w:val="decimal"/>
      <w:lvlText w:val="%2."/>
      <w:lvlJc w:val="left"/>
      <w:pPr>
        <w:tabs>
          <w:tab w:val="num" w:pos="1443"/>
        </w:tabs>
        <w:ind w:left="1443" w:hanging="360"/>
      </w:pPr>
    </w:lvl>
    <w:lvl w:ilvl="2" w:tentative="1">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8" w15:restartNumberingAfterBreak="0">
    <w:nsid w:val="18593F2A"/>
    <w:multiLevelType w:val="hybridMultilevel"/>
    <w:tmpl w:val="A5FE6B92"/>
    <w:lvl w:ilvl="0" w:tplc="A3207A9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310182"/>
    <w:multiLevelType w:val="hybridMultilevel"/>
    <w:tmpl w:val="460C9A74"/>
    <w:lvl w:ilvl="0" w:tplc="DB40E170">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 w15:restartNumberingAfterBreak="0">
    <w:nsid w:val="214F0A15"/>
    <w:multiLevelType w:val="hybridMultilevel"/>
    <w:tmpl w:val="971A6DDC"/>
    <w:lvl w:ilvl="0" w:tplc="0194E99C">
      <w:start w:val="2"/>
      <w:numFmt w:val="bullet"/>
      <w:lvlText w:val="-"/>
      <w:lvlJc w:val="left"/>
      <w:pPr>
        <w:ind w:left="1778" w:hanging="360"/>
      </w:pPr>
      <w:rPr>
        <w:rFonts w:ascii="Times New Roman" w:eastAsiaTheme="minorHAnsi" w:hAnsi="Times New Roman" w:cs="Times New Roman"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1" w15:restartNumberingAfterBreak="0">
    <w:nsid w:val="2316492C"/>
    <w:multiLevelType w:val="hybridMultilevel"/>
    <w:tmpl w:val="C1186C64"/>
    <w:lvl w:ilvl="0" w:tplc="5E1CE8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386120C"/>
    <w:multiLevelType w:val="hybridMultilevel"/>
    <w:tmpl w:val="33C211EA"/>
    <w:lvl w:ilvl="0" w:tplc="54469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D260ED"/>
    <w:multiLevelType w:val="hybridMultilevel"/>
    <w:tmpl w:val="72442982"/>
    <w:lvl w:ilvl="0" w:tplc="CDA6FA42">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655E22"/>
    <w:multiLevelType w:val="multilevel"/>
    <w:tmpl w:val="D2547D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360A41"/>
    <w:multiLevelType w:val="multilevel"/>
    <w:tmpl w:val="7FF6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51E65"/>
    <w:multiLevelType w:val="multilevel"/>
    <w:tmpl w:val="96ACB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6C5C1F"/>
    <w:multiLevelType w:val="hybridMultilevel"/>
    <w:tmpl w:val="11EE5AA0"/>
    <w:lvl w:ilvl="0" w:tplc="89EC83B4">
      <w:start w:val="1"/>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348220F3"/>
    <w:multiLevelType w:val="hybridMultilevel"/>
    <w:tmpl w:val="C30E8E4E"/>
    <w:lvl w:ilvl="0" w:tplc="0BE6B9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8C0D9B"/>
    <w:multiLevelType w:val="hybridMultilevel"/>
    <w:tmpl w:val="50A6520A"/>
    <w:lvl w:ilvl="0" w:tplc="B492D31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90F2C15"/>
    <w:multiLevelType w:val="hybridMultilevel"/>
    <w:tmpl w:val="E380341A"/>
    <w:lvl w:ilvl="0" w:tplc="56A45C36">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1" w15:restartNumberingAfterBreak="0">
    <w:nsid w:val="3EE4690D"/>
    <w:multiLevelType w:val="hybridMultilevel"/>
    <w:tmpl w:val="4D16BEAC"/>
    <w:lvl w:ilvl="0" w:tplc="4C5A6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E448A5"/>
    <w:multiLevelType w:val="hybridMultilevel"/>
    <w:tmpl w:val="51C6AC8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42C12211"/>
    <w:multiLevelType w:val="multilevel"/>
    <w:tmpl w:val="4A04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C164F9"/>
    <w:multiLevelType w:val="hybridMultilevel"/>
    <w:tmpl w:val="49B86F18"/>
    <w:lvl w:ilvl="0" w:tplc="1F4E458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DCB26A6"/>
    <w:multiLevelType w:val="multilevel"/>
    <w:tmpl w:val="D18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D1B78"/>
    <w:multiLevelType w:val="multilevel"/>
    <w:tmpl w:val="F290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665FA7"/>
    <w:multiLevelType w:val="multilevel"/>
    <w:tmpl w:val="A17A6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5D512B"/>
    <w:multiLevelType w:val="multilevel"/>
    <w:tmpl w:val="36BC57B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9" w15:restartNumberingAfterBreak="0">
    <w:nsid w:val="551E1D67"/>
    <w:multiLevelType w:val="hybridMultilevel"/>
    <w:tmpl w:val="6F2A0FA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BFC0EC4"/>
    <w:multiLevelType w:val="hybridMultilevel"/>
    <w:tmpl w:val="71E49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3B60574"/>
    <w:multiLevelType w:val="hybridMultilevel"/>
    <w:tmpl w:val="07DCD16A"/>
    <w:lvl w:ilvl="0" w:tplc="8FF40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DA7172"/>
    <w:multiLevelType w:val="hybridMultilevel"/>
    <w:tmpl w:val="AC18C63A"/>
    <w:lvl w:ilvl="0" w:tplc="09C88E4E">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6B957264"/>
    <w:multiLevelType w:val="hybridMultilevel"/>
    <w:tmpl w:val="4378B0C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3857F5D"/>
    <w:multiLevelType w:val="hybridMultilevel"/>
    <w:tmpl w:val="FEC45B58"/>
    <w:lvl w:ilvl="0" w:tplc="3B7A4B0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F963D9"/>
    <w:multiLevelType w:val="multilevel"/>
    <w:tmpl w:val="73142C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463ECA"/>
    <w:multiLevelType w:val="hybridMultilevel"/>
    <w:tmpl w:val="BD6A3468"/>
    <w:lvl w:ilvl="0" w:tplc="4A3EA516">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7A9619FD"/>
    <w:multiLevelType w:val="hybridMultilevel"/>
    <w:tmpl w:val="8C60E67C"/>
    <w:lvl w:ilvl="0" w:tplc="CB24BBE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8" w15:restartNumberingAfterBreak="0">
    <w:nsid w:val="7D770377"/>
    <w:multiLevelType w:val="hybridMultilevel"/>
    <w:tmpl w:val="11149110"/>
    <w:lvl w:ilvl="0" w:tplc="56CC34CE">
      <w:start w:val="1"/>
      <w:numFmt w:val="bullet"/>
      <w:lvlText w:val="-"/>
      <w:lvlJc w:val="left"/>
      <w:pPr>
        <w:ind w:left="3332" w:hanging="360"/>
      </w:pPr>
      <w:rPr>
        <w:rFonts w:ascii="Times New Roman" w:eastAsiaTheme="minorEastAsia" w:hAnsi="Times New Roman" w:cs="Times New Roman" w:hint="default"/>
      </w:rPr>
    </w:lvl>
    <w:lvl w:ilvl="1" w:tplc="04090003">
      <w:start w:val="1"/>
      <w:numFmt w:val="bullet"/>
      <w:lvlText w:val="o"/>
      <w:lvlJc w:val="left"/>
      <w:pPr>
        <w:ind w:left="4052" w:hanging="360"/>
      </w:pPr>
      <w:rPr>
        <w:rFonts w:ascii="Courier New" w:hAnsi="Courier New" w:cs="Courier New" w:hint="default"/>
      </w:rPr>
    </w:lvl>
    <w:lvl w:ilvl="2" w:tplc="04090005" w:tentative="1">
      <w:start w:val="1"/>
      <w:numFmt w:val="bullet"/>
      <w:lvlText w:val=""/>
      <w:lvlJc w:val="left"/>
      <w:pPr>
        <w:ind w:left="4772" w:hanging="360"/>
      </w:pPr>
      <w:rPr>
        <w:rFonts w:ascii="Wingdings" w:hAnsi="Wingdings" w:hint="default"/>
      </w:rPr>
    </w:lvl>
    <w:lvl w:ilvl="3" w:tplc="04090001" w:tentative="1">
      <w:start w:val="1"/>
      <w:numFmt w:val="bullet"/>
      <w:lvlText w:val=""/>
      <w:lvlJc w:val="left"/>
      <w:pPr>
        <w:ind w:left="5492" w:hanging="360"/>
      </w:pPr>
      <w:rPr>
        <w:rFonts w:ascii="Symbol" w:hAnsi="Symbol" w:hint="default"/>
      </w:rPr>
    </w:lvl>
    <w:lvl w:ilvl="4" w:tplc="04090003" w:tentative="1">
      <w:start w:val="1"/>
      <w:numFmt w:val="bullet"/>
      <w:lvlText w:val="o"/>
      <w:lvlJc w:val="left"/>
      <w:pPr>
        <w:ind w:left="6212" w:hanging="360"/>
      </w:pPr>
      <w:rPr>
        <w:rFonts w:ascii="Courier New" w:hAnsi="Courier New" w:cs="Courier New" w:hint="default"/>
      </w:rPr>
    </w:lvl>
    <w:lvl w:ilvl="5" w:tplc="04090005" w:tentative="1">
      <w:start w:val="1"/>
      <w:numFmt w:val="bullet"/>
      <w:lvlText w:val=""/>
      <w:lvlJc w:val="left"/>
      <w:pPr>
        <w:ind w:left="6932" w:hanging="360"/>
      </w:pPr>
      <w:rPr>
        <w:rFonts w:ascii="Wingdings" w:hAnsi="Wingdings" w:hint="default"/>
      </w:rPr>
    </w:lvl>
    <w:lvl w:ilvl="6" w:tplc="04090001" w:tentative="1">
      <w:start w:val="1"/>
      <w:numFmt w:val="bullet"/>
      <w:lvlText w:val=""/>
      <w:lvlJc w:val="left"/>
      <w:pPr>
        <w:ind w:left="7652" w:hanging="360"/>
      </w:pPr>
      <w:rPr>
        <w:rFonts w:ascii="Symbol" w:hAnsi="Symbol" w:hint="default"/>
      </w:rPr>
    </w:lvl>
    <w:lvl w:ilvl="7" w:tplc="04090003" w:tentative="1">
      <w:start w:val="1"/>
      <w:numFmt w:val="bullet"/>
      <w:lvlText w:val="o"/>
      <w:lvlJc w:val="left"/>
      <w:pPr>
        <w:ind w:left="8372" w:hanging="360"/>
      </w:pPr>
      <w:rPr>
        <w:rFonts w:ascii="Courier New" w:hAnsi="Courier New" w:cs="Courier New" w:hint="default"/>
      </w:rPr>
    </w:lvl>
    <w:lvl w:ilvl="8" w:tplc="04090005" w:tentative="1">
      <w:start w:val="1"/>
      <w:numFmt w:val="bullet"/>
      <w:lvlText w:val=""/>
      <w:lvlJc w:val="left"/>
      <w:pPr>
        <w:ind w:left="9092" w:hanging="360"/>
      </w:pPr>
      <w:rPr>
        <w:rFonts w:ascii="Wingdings" w:hAnsi="Wingdings" w:hint="default"/>
      </w:rPr>
    </w:lvl>
  </w:abstractNum>
  <w:abstractNum w:abstractNumId="39" w15:restartNumberingAfterBreak="0">
    <w:nsid w:val="7EC34843"/>
    <w:multiLevelType w:val="hybridMultilevel"/>
    <w:tmpl w:val="BC2C8594"/>
    <w:lvl w:ilvl="0" w:tplc="32C63D2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20"/>
  </w:num>
  <w:num w:numId="3">
    <w:abstractNumId w:val="1"/>
  </w:num>
  <w:num w:numId="4">
    <w:abstractNumId w:val="24"/>
  </w:num>
  <w:num w:numId="5">
    <w:abstractNumId w:val="4"/>
  </w:num>
  <w:num w:numId="6">
    <w:abstractNumId w:val="17"/>
  </w:num>
  <w:num w:numId="7">
    <w:abstractNumId w:val="15"/>
  </w:num>
  <w:num w:numId="8">
    <w:abstractNumId w:val="26"/>
  </w:num>
  <w:num w:numId="9">
    <w:abstractNumId w:val="23"/>
  </w:num>
  <w:num w:numId="10">
    <w:abstractNumId w:val="25"/>
  </w:num>
  <w:num w:numId="11">
    <w:abstractNumId w:val="3"/>
  </w:num>
  <w:num w:numId="12">
    <w:abstractNumId w:val="35"/>
  </w:num>
  <w:num w:numId="13">
    <w:abstractNumId w:val="16"/>
  </w:num>
  <w:num w:numId="14">
    <w:abstractNumId w:val="27"/>
  </w:num>
  <w:num w:numId="15">
    <w:abstractNumId w:val="28"/>
  </w:num>
  <w:num w:numId="16">
    <w:abstractNumId w:val="0"/>
  </w:num>
  <w:num w:numId="17">
    <w:abstractNumId w:val="22"/>
  </w:num>
  <w:num w:numId="18">
    <w:abstractNumId w:val="14"/>
  </w:num>
  <w:num w:numId="19">
    <w:abstractNumId w:val="30"/>
  </w:num>
  <w:num w:numId="20">
    <w:abstractNumId w:val="29"/>
  </w:num>
  <w:num w:numId="21">
    <w:abstractNumId w:val="33"/>
  </w:num>
  <w:num w:numId="22">
    <w:abstractNumId w:val="11"/>
  </w:num>
  <w:num w:numId="23">
    <w:abstractNumId w:val="6"/>
  </w:num>
  <w:num w:numId="24">
    <w:abstractNumId w:val="36"/>
  </w:num>
  <w:num w:numId="25">
    <w:abstractNumId w:val="19"/>
  </w:num>
  <w:num w:numId="26">
    <w:abstractNumId w:val="39"/>
  </w:num>
  <w:num w:numId="27">
    <w:abstractNumId w:val="37"/>
  </w:num>
  <w:num w:numId="28">
    <w:abstractNumId w:val="32"/>
  </w:num>
  <w:num w:numId="29">
    <w:abstractNumId w:val="2"/>
  </w:num>
  <w:num w:numId="30">
    <w:abstractNumId w:val="10"/>
  </w:num>
  <w:num w:numId="31">
    <w:abstractNumId w:val="31"/>
  </w:num>
  <w:num w:numId="32">
    <w:abstractNumId w:val="13"/>
  </w:num>
  <w:num w:numId="33">
    <w:abstractNumId w:val="12"/>
  </w:num>
  <w:num w:numId="34">
    <w:abstractNumId w:val="18"/>
  </w:num>
  <w:num w:numId="35">
    <w:abstractNumId w:val="7"/>
  </w:num>
  <w:num w:numId="36">
    <w:abstractNumId w:val="38"/>
  </w:num>
  <w:num w:numId="37">
    <w:abstractNumId w:val="21"/>
  </w:num>
  <w:num w:numId="38">
    <w:abstractNumId w:val="8"/>
  </w:num>
  <w:num w:numId="39">
    <w:abstractNumId w:val="34"/>
  </w:num>
  <w:num w:numId="4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rawingGridHorizontalSpacing w:val="12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F7"/>
    <w:rsid w:val="000023C7"/>
    <w:rsid w:val="00007E20"/>
    <w:rsid w:val="00015A09"/>
    <w:rsid w:val="00016CD9"/>
    <w:rsid w:val="00017B2B"/>
    <w:rsid w:val="00020671"/>
    <w:rsid w:val="00040E35"/>
    <w:rsid w:val="00044D60"/>
    <w:rsid w:val="0005437E"/>
    <w:rsid w:val="00060E32"/>
    <w:rsid w:val="000629D5"/>
    <w:rsid w:val="00066E3A"/>
    <w:rsid w:val="000859F2"/>
    <w:rsid w:val="0008618E"/>
    <w:rsid w:val="000905F1"/>
    <w:rsid w:val="00094E49"/>
    <w:rsid w:val="000959CF"/>
    <w:rsid w:val="000C2958"/>
    <w:rsid w:val="000C66C6"/>
    <w:rsid w:val="000C6E7F"/>
    <w:rsid w:val="000E5049"/>
    <w:rsid w:val="000E57D8"/>
    <w:rsid w:val="000E58D0"/>
    <w:rsid w:val="000F7B03"/>
    <w:rsid w:val="00100DF7"/>
    <w:rsid w:val="00101C1E"/>
    <w:rsid w:val="0010246E"/>
    <w:rsid w:val="00112C35"/>
    <w:rsid w:val="001172B1"/>
    <w:rsid w:val="00121620"/>
    <w:rsid w:val="00122627"/>
    <w:rsid w:val="00132210"/>
    <w:rsid w:val="00136615"/>
    <w:rsid w:val="0014518F"/>
    <w:rsid w:val="00150170"/>
    <w:rsid w:val="00155CF4"/>
    <w:rsid w:val="00165069"/>
    <w:rsid w:val="001656B8"/>
    <w:rsid w:val="00165DA1"/>
    <w:rsid w:val="001800C1"/>
    <w:rsid w:val="00181ED0"/>
    <w:rsid w:val="001A1C4C"/>
    <w:rsid w:val="001A6150"/>
    <w:rsid w:val="001A765D"/>
    <w:rsid w:val="001C1BB8"/>
    <w:rsid w:val="001C7FAB"/>
    <w:rsid w:val="001D6F24"/>
    <w:rsid w:val="001F1E9E"/>
    <w:rsid w:val="001F2113"/>
    <w:rsid w:val="001F7240"/>
    <w:rsid w:val="002012DA"/>
    <w:rsid w:val="00203F5B"/>
    <w:rsid w:val="0021428A"/>
    <w:rsid w:val="00224606"/>
    <w:rsid w:val="00224A4E"/>
    <w:rsid w:val="0022727D"/>
    <w:rsid w:val="0023049E"/>
    <w:rsid w:val="00234EDC"/>
    <w:rsid w:val="00240F95"/>
    <w:rsid w:val="00241FF3"/>
    <w:rsid w:val="0026382C"/>
    <w:rsid w:val="00265E74"/>
    <w:rsid w:val="00267A28"/>
    <w:rsid w:val="00273F07"/>
    <w:rsid w:val="00276ADB"/>
    <w:rsid w:val="00281170"/>
    <w:rsid w:val="002918CE"/>
    <w:rsid w:val="002940F5"/>
    <w:rsid w:val="0029693B"/>
    <w:rsid w:val="002A23BE"/>
    <w:rsid w:val="002B6B80"/>
    <w:rsid w:val="002D155F"/>
    <w:rsid w:val="002D63E7"/>
    <w:rsid w:val="002E2CC6"/>
    <w:rsid w:val="00301EE4"/>
    <w:rsid w:val="00302DBB"/>
    <w:rsid w:val="00307ED5"/>
    <w:rsid w:val="00310742"/>
    <w:rsid w:val="00315714"/>
    <w:rsid w:val="003305DD"/>
    <w:rsid w:val="003354BF"/>
    <w:rsid w:val="003500E7"/>
    <w:rsid w:val="0035401C"/>
    <w:rsid w:val="00354CB7"/>
    <w:rsid w:val="00355518"/>
    <w:rsid w:val="00355B19"/>
    <w:rsid w:val="003678D2"/>
    <w:rsid w:val="003739EF"/>
    <w:rsid w:val="00386457"/>
    <w:rsid w:val="00391E39"/>
    <w:rsid w:val="003926C0"/>
    <w:rsid w:val="00393626"/>
    <w:rsid w:val="00396DCC"/>
    <w:rsid w:val="00397EC0"/>
    <w:rsid w:val="003A1901"/>
    <w:rsid w:val="003A455C"/>
    <w:rsid w:val="003B588B"/>
    <w:rsid w:val="003B660A"/>
    <w:rsid w:val="003C24DF"/>
    <w:rsid w:val="003D359A"/>
    <w:rsid w:val="003E405D"/>
    <w:rsid w:val="003F30EB"/>
    <w:rsid w:val="003F47BC"/>
    <w:rsid w:val="004055F7"/>
    <w:rsid w:val="00413384"/>
    <w:rsid w:val="004304AB"/>
    <w:rsid w:val="00432A59"/>
    <w:rsid w:val="004643A1"/>
    <w:rsid w:val="00485512"/>
    <w:rsid w:val="00491F09"/>
    <w:rsid w:val="004B0B2E"/>
    <w:rsid w:val="004B204E"/>
    <w:rsid w:val="004C5DE3"/>
    <w:rsid w:val="004C7DF4"/>
    <w:rsid w:val="004D05A7"/>
    <w:rsid w:val="004D6ED6"/>
    <w:rsid w:val="004F5D51"/>
    <w:rsid w:val="004F7F44"/>
    <w:rsid w:val="005012D7"/>
    <w:rsid w:val="00503B85"/>
    <w:rsid w:val="00504AF7"/>
    <w:rsid w:val="00506204"/>
    <w:rsid w:val="005116A7"/>
    <w:rsid w:val="00516A00"/>
    <w:rsid w:val="005301BE"/>
    <w:rsid w:val="005308A2"/>
    <w:rsid w:val="005419F7"/>
    <w:rsid w:val="00546AAA"/>
    <w:rsid w:val="00550331"/>
    <w:rsid w:val="0055576E"/>
    <w:rsid w:val="00563FE8"/>
    <w:rsid w:val="005655D5"/>
    <w:rsid w:val="00565835"/>
    <w:rsid w:val="00565DED"/>
    <w:rsid w:val="00567270"/>
    <w:rsid w:val="00567B3C"/>
    <w:rsid w:val="0057312D"/>
    <w:rsid w:val="00581849"/>
    <w:rsid w:val="0058228D"/>
    <w:rsid w:val="0058272B"/>
    <w:rsid w:val="0059278D"/>
    <w:rsid w:val="005A0938"/>
    <w:rsid w:val="005A2372"/>
    <w:rsid w:val="005D4CE4"/>
    <w:rsid w:val="005F25F9"/>
    <w:rsid w:val="005F2A3C"/>
    <w:rsid w:val="005F2E10"/>
    <w:rsid w:val="00602659"/>
    <w:rsid w:val="0064393A"/>
    <w:rsid w:val="00647F54"/>
    <w:rsid w:val="00654839"/>
    <w:rsid w:val="006625DB"/>
    <w:rsid w:val="00662BDA"/>
    <w:rsid w:val="0066455C"/>
    <w:rsid w:val="006A3114"/>
    <w:rsid w:val="006A4843"/>
    <w:rsid w:val="006A56BB"/>
    <w:rsid w:val="006B1DEE"/>
    <w:rsid w:val="006B3A80"/>
    <w:rsid w:val="006B67E1"/>
    <w:rsid w:val="006C0A71"/>
    <w:rsid w:val="006D0688"/>
    <w:rsid w:val="006D4C43"/>
    <w:rsid w:val="006D6AD9"/>
    <w:rsid w:val="006E73B2"/>
    <w:rsid w:val="006F6B39"/>
    <w:rsid w:val="00700557"/>
    <w:rsid w:val="00706618"/>
    <w:rsid w:val="00714AB0"/>
    <w:rsid w:val="007214C0"/>
    <w:rsid w:val="00724C77"/>
    <w:rsid w:val="00725817"/>
    <w:rsid w:val="00746712"/>
    <w:rsid w:val="00753B7B"/>
    <w:rsid w:val="00766A1D"/>
    <w:rsid w:val="00773084"/>
    <w:rsid w:val="00785A09"/>
    <w:rsid w:val="00796F76"/>
    <w:rsid w:val="00797F61"/>
    <w:rsid w:val="007A108B"/>
    <w:rsid w:val="007B0A59"/>
    <w:rsid w:val="007B562D"/>
    <w:rsid w:val="007B61F7"/>
    <w:rsid w:val="007C6044"/>
    <w:rsid w:val="007D4EFE"/>
    <w:rsid w:val="007D604A"/>
    <w:rsid w:val="007F066B"/>
    <w:rsid w:val="007F64FF"/>
    <w:rsid w:val="00800DE1"/>
    <w:rsid w:val="00804FCB"/>
    <w:rsid w:val="00812F90"/>
    <w:rsid w:val="008256AB"/>
    <w:rsid w:val="008319EF"/>
    <w:rsid w:val="008349FA"/>
    <w:rsid w:val="00846F50"/>
    <w:rsid w:val="00851D2C"/>
    <w:rsid w:val="00854E90"/>
    <w:rsid w:val="0086284D"/>
    <w:rsid w:val="00870C5F"/>
    <w:rsid w:val="00871421"/>
    <w:rsid w:val="00877C8A"/>
    <w:rsid w:val="008868E8"/>
    <w:rsid w:val="00891821"/>
    <w:rsid w:val="008A1E6D"/>
    <w:rsid w:val="008A6273"/>
    <w:rsid w:val="008B3751"/>
    <w:rsid w:val="008B4E5A"/>
    <w:rsid w:val="008C442A"/>
    <w:rsid w:val="008D2684"/>
    <w:rsid w:val="008E0718"/>
    <w:rsid w:val="008E0F96"/>
    <w:rsid w:val="008F0C56"/>
    <w:rsid w:val="008F0CBC"/>
    <w:rsid w:val="00910C0E"/>
    <w:rsid w:val="00910DD7"/>
    <w:rsid w:val="00916334"/>
    <w:rsid w:val="0091638D"/>
    <w:rsid w:val="0092513C"/>
    <w:rsid w:val="009275A0"/>
    <w:rsid w:val="00930A31"/>
    <w:rsid w:val="009376CB"/>
    <w:rsid w:val="00952573"/>
    <w:rsid w:val="00953B30"/>
    <w:rsid w:val="00953E71"/>
    <w:rsid w:val="0095777A"/>
    <w:rsid w:val="00970485"/>
    <w:rsid w:val="009731AC"/>
    <w:rsid w:val="0098573A"/>
    <w:rsid w:val="009869AF"/>
    <w:rsid w:val="00995158"/>
    <w:rsid w:val="009A41CE"/>
    <w:rsid w:val="009A7A74"/>
    <w:rsid w:val="009B45A0"/>
    <w:rsid w:val="009B5DF2"/>
    <w:rsid w:val="009B6CB6"/>
    <w:rsid w:val="009D144E"/>
    <w:rsid w:val="009E6D27"/>
    <w:rsid w:val="009E6E3A"/>
    <w:rsid w:val="00A06C15"/>
    <w:rsid w:val="00A13A0D"/>
    <w:rsid w:val="00A30093"/>
    <w:rsid w:val="00A328E8"/>
    <w:rsid w:val="00A36027"/>
    <w:rsid w:val="00A40C6C"/>
    <w:rsid w:val="00A4232A"/>
    <w:rsid w:val="00A718CB"/>
    <w:rsid w:val="00A87B5F"/>
    <w:rsid w:val="00AA5FA6"/>
    <w:rsid w:val="00AA7713"/>
    <w:rsid w:val="00AC66F9"/>
    <w:rsid w:val="00AC6E5B"/>
    <w:rsid w:val="00AD5F0D"/>
    <w:rsid w:val="00AE6EBF"/>
    <w:rsid w:val="00B10D59"/>
    <w:rsid w:val="00B14F29"/>
    <w:rsid w:val="00B21F5A"/>
    <w:rsid w:val="00B2322F"/>
    <w:rsid w:val="00B247EB"/>
    <w:rsid w:val="00B37A4C"/>
    <w:rsid w:val="00B40AEC"/>
    <w:rsid w:val="00B41B4B"/>
    <w:rsid w:val="00B43750"/>
    <w:rsid w:val="00B51E0A"/>
    <w:rsid w:val="00B666EB"/>
    <w:rsid w:val="00B76B66"/>
    <w:rsid w:val="00B85F6F"/>
    <w:rsid w:val="00B91A75"/>
    <w:rsid w:val="00B951F6"/>
    <w:rsid w:val="00BA4E90"/>
    <w:rsid w:val="00BB212B"/>
    <w:rsid w:val="00BC49E0"/>
    <w:rsid w:val="00BC4ACB"/>
    <w:rsid w:val="00BC6036"/>
    <w:rsid w:val="00BD16A6"/>
    <w:rsid w:val="00BE017C"/>
    <w:rsid w:val="00BE03E4"/>
    <w:rsid w:val="00BE0484"/>
    <w:rsid w:val="00BE4CAB"/>
    <w:rsid w:val="00C23339"/>
    <w:rsid w:val="00C26835"/>
    <w:rsid w:val="00C340B9"/>
    <w:rsid w:val="00C35AB9"/>
    <w:rsid w:val="00C379ED"/>
    <w:rsid w:val="00C40006"/>
    <w:rsid w:val="00C44D74"/>
    <w:rsid w:val="00C510A9"/>
    <w:rsid w:val="00C86C2F"/>
    <w:rsid w:val="00CB4DB5"/>
    <w:rsid w:val="00CB5C12"/>
    <w:rsid w:val="00CB6C48"/>
    <w:rsid w:val="00CE6266"/>
    <w:rsid w:val="00CF185F"/>
    <w:rsid w:val="00CF1A84"/>
    <w:rsid w:val="00CF30E7"/>
    <w:rsid w:val="00D00A1C"/>
    <w:rsid w:val="00D02E52"/>
    <w:rsid w:val="00D03A68"/>
    <w:rsid w:val="00D11C24"/>
    <w:rsid w:val="00D13C87"/>
    <w:rsid w:val="00D2357E"/>
    <w:rsid w:val="00D40EA9"/>
    <w:rsid w:val="00D55B29"/>
    <w:rsid w:val="00D5682B"/>
    <w:rsid w:val="00D62D13"/>
    <w:rsid w:val="00D6754F"/>
    <w:rsid w:val="00D7120A"/>
    <w:rsid w:val="00DA3300"/>
    <w:rsid w:val="00DB52E3"/>
    <w:rsid w:val="00DC54A3"/>
    <w:rsid w:val="00DD01EC"/>
    <w:rsid w:val="00DD0D75"/>
    <w:rsid w:val="00DD0FFB"/>
    <w:rsid w:val="00DD1832"/>
    <w:rsid w:val="00DE3759"/>
    <w:rsid w:val="00E11705"/>
    <w:rsid w:val="00E14096"/>
    <w:rsid w:val="00E262E3"/>
    <w:rsid w:val="00E33538"/>
    <w:rsid w:val="00E361DC"/>
    <w:rsid w:val="00E45170"/>
    <w:rsid w:val="00E515B1"/>
    <w:rsid w:val="00E625C9"/>
    <w:rsid w:val="00E647CC"/>
    <w:rsid w:val="00E67674"/>
    <w:rsid w:val="00E67931"/>
    <w:rsid w:val="00E701EA"/>
    <w:rsid w:val="00E74889"/>
    <w:rsid w:val="00E76B9B"/>
    <w:rsid w:val="00E80A49"/>
    <w:rsid w:val="00E93D0E"/>
    <w:rsid w:val="00E96C13"/>
    <w:rsid w:val="00EA2126"/>
    <w:rsid w:val="00EA34AE"/>
    <w:rsid w:val="00EA7439"/>
    <w:rsid w:val="00EC7D0F"/>
    <w:rsid w:val="00ED32A6"/>
    <w:rsid w:val="00EF03CA"/>
    <w:rsid w:val="00EF59E4"/>
    <w:rsid w:val="00F010B3"/>
    <w:rsid w:val="00F03B57"/>
    <w:rsid w:val="00F057C4"/>
    <w:rsid w:val="00F061CC"/>
    <w:rsid w:val="00F067D1"/>
    <w:rsid w:val="00F15C3F"/>
    <w:rsid w:val="00F23BFF"/>
    <w:rsid w:val="00F34288"/>
    <w:rsid w:val="00F563E6"/>
    <w:rsid w:val="00F565F7"/>
    <w:rsid w:val="00F60EA0"/>
    <w:rsid w:val="00F60EF1"/>
    <w:rsid w:val="00F61AA4"/>
    <w:rsid w:val="00F66909"/>
    <w:rsid w:val="00F718AE"/>
    <w:rsid w:val="00F72080"/>
    <w:rsid w:val="00F73791"/>
    <w:rsid w:val="00F7582F"/>
    <w:rsid w:val="00F778DE"/>
    <w:rsid w:val="00F84D5B"/>
    <w:rsid w:val="00F8683E"/>
    <w:rsid w:val="00F87907"/>
    <w:rsid w:val="00F962D9"/>
    <w:rsid w:val="00FB57C2"/>
    <w:rsid w:val="00FC21F1"/>
    <w:rsid w:val="00FC6920"/>
    <w:rsid w:val="00FD71B3"/>
    <w:rsid w:val="00FE1819"/>
    <w:rsid w:val="00FE58B4"/>
    <w:rsid w:val="00FF25E5"/>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9AD94017-B08C-42E7-BD90-B466FDE0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F7"/>
    <w:pPr>
      <w:ind w:left="720"/>
      <w:contextualSpacing/>
    </w:pPr>
  </w:style>
  <w:style w:type="paragraph" w:styleId="NormalWeb">
    <w:name w:val="Normal (Web)"/>
    <w:basedOn w:val="Normal"/>
    <w:uiPriority w:val="99"/>
    <w:unhideWhenUsed/>
    <w:rsid w:val="003500E7"/>
    <w:pPr>
      <w:spacing w:before="150" w:after="150"/>
    </w:pPr>
    <w:rPr>
      <w:rFonts w:eastAsia="Times New Roman" w:cs="Times New Roman"/>
      <w:szCs w:val="24"/>
    </w:rPr>
  </w:style>
  <w:style w:type="character" w:styleId="Strong">
    <w:name w:val="Strong"/>
    <w:basedOn w:val="DefaultParagraphFont"/>
    <w:uiPriority w:val="22"/>
    <w:qFormat/>
    <w:rsid w:val="003500E7"/>
    <w:rPr>
      <w:b/>
      <w:bCs/>
    </w:rPr>
  </w:style>
  <w:style w:type="paragraph" w:styleId="Header">
    <w:name w:val="header"/>
    <w:basedOn w:val="Normal"/>
    <w:link w:val="HeaderChar"/>
    <w:uiPriority w:val="99"/>
    <w:unhideWhenUsed/>
    <w:rsid w:val="00F87907"/>
    <w:pPr>
      <w:tabs>
        <w:tab w:val="center" w:pos="4680"/>
        <w:tab w:val="right" w:pos="9360"/>
      </w:tabs>
    </w:pPr>
  </w:style>
  <w:style w:type="character" w:customStyle="1" w:styleId="HeaderChar">
    <w:name w:val="Header Char"/>
    <w:basedOn w:val="DefaultParagraphFont"/>
    <w:link w:val="Header"/>
    <w:uiPriority w:val="99"/>
    <w:rsid w:val="00F87907"/>
  </w:style>
  <w:style w:type="paragraph" w:styleId="Footer">
    <w:name w:val="footer"/>
    <w:basedOn w:val="Normal"/>
    <w:link w:val="FooterChar"/>
    <w:uiPriority w:val="99"/>
    <w:unhideWhenUsed/>
    <w:rsid w:val="00F87907"/>
    <w:pPr>
      <w:tabs>
        <w:tab w:val="center" w:pos="4680"/>
        <w:tab w:val="right" w:pos="9360"/>
      </w:tabs>
    </w:pPr>
  </w:style>
  <w:style w:type="character" w:customStyle="1" w:styleId="FooterChar">
    <w:name w:val="Footer Char"/>
    <w:basedOn w:val="DefaultParagraphFont"/>
    <w:link w:val="Footer"/>
    <w:uiPriority w:val="99"/>
    <w:rsid w:val="00F87907"/>
  </w:style>
  <w:style w:type="paragraph" w:styleId="BalloonText">
    <w:name w:val="Balloon Text"/>
    <w:basedOn w:val="Normal"/>
    <w:link w:val="BalloonTextChar"/>
    <w:uiPriority w:val="99"/>
    <w:semiHidden/>
    <w:unhideWhenUsed/>
    <w:rsid w:val="00F87907"/>
    <w:rPr>
      <w:rFonts w:ascii="Tahoma" w:hAnsi="Tahoma" w:cs="Tahoma"/>
      <w:sz w:val="16"/>
      <w:szCs w:val="16"/>
    </w:rPr>
  </w:style>
  <w:style w:type="character" w:customStyle="1" w:styleId="BalloonTextChar">
    <w:name w:val="Balloon Text Char"/>
    <w:basedOn w:val="DefaultParagraphFont"/>
    <w:link w:val="BalloonText"/>
    <w:uiPriority w:val="99"/>
    <w:semiHidden/>
    <w:rsid w:val="00F87907"/>
    <w:rPr>
      <w:rFonts w:ascii="Tahoma" w:hAnsi="Tahoma" w:cs="Tahoma"/>
      <w:sz w:val="16"/>
      <w:szCs w:val="16"/>
    </w:rPr>
  </w:style>
  <w:style w:type="character" w:styleId="Hyperlink">
    <w:name w:val="Hyperlink"/>
    <w:basedOn w:val="DefaultParagraphFont"/>
    <w:uiPriority w:val="99"/>
    <w:unhideWhenUsed/>
    <w:rsid w:val="00EC7D0F"/>
    <w:rPr>
      <w:color w:val="0000FF" w:themeColor="hyperlink"/>
      <w:u w:val="single"/>
    </w:rPr>
  </w:style>
  <w:style w:type="paragraph" w:styleId="PlainText">
    <w:name w:val="Plain Text"/>
    <w:basedOn w:val="Normal"/>
    <w:link w:val="PlainTextChar"/>
    <w:uiPriority w:val="99"/>
    <w:unhideWhenUsed/>
    <w:rsid w:val="00504AF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4AF7"/>
    <w:rPr>
      <w:rFonts w:ascii="Consolas" w:eastAsia="Calibri" w:hAnsi="Consolas" w:cs="Times New Roman"/>
      <w:sz w:val="21"/>
      <w:szCs w:val="21"/>
    </w:rPr>
  </w:style>
  <w:style w:type="paragraph" w:customStyle="1" w:styleId="Default">
    <w:name w:val="Default"/>
    <w:rsid w:val="00546AAA"/>
    <w:pPr>
      <w:widowControl w:val="0"/>
      <w:autoSpaceDE w:val="0"/>
      <w:autoSpaceDN w:val="0"/>
      <w:adjustRightInd w:val="0"/>
    </w:pPr>
    <w:rPr>
      <w:rFonts w:ascii="DLSOZ W+ Arial," w:eastAsiaTheme="minorEastAsia" w:hAnsi="DLSOZ W+ Arial," w:cs="DLSOZ W+ Arial,"/>
      <w:color w:val="000000"/>
      <w:szCs w:val="24"/>
      <w:lang w:val="en-CA" w:eastAsia="en-CA"/>
    </w:rPr>
  </w:style>
  <w:style w:type="paragraph" w:customStyle="1" w:styleId="CM27">
    <w:name w:val="CM27"/>
    <w:basedOn w:val="Default"/>
    <w:next w:val="Default"/>
    <w:uiPriority w:val="99"/>
    <w:rsid w:val="00546AAA"/>
    <w:rPr>
      <w:rFonts w:cstheme="minorBidi"/>
      <w:color w:val="auto"/>
    </w:rPr>
  </w:style>
  <w:style w:type="paragraph" w:customStyle="1" w:styleId="CM23">
    <w:name w:val="CM23"/>
    <w:basedOn w:val="Default"/>
    <w:next w:val="Default"/>
    <w:uiPriority w:val="99"/>
    <w:rsid w:val="00C86C2F"/>
    <w:rPr>
      <w:rFonts w:ascii="Arial" w:hAnsi="Arial" w:cs="Arial"/>
      <w:color w:val="auto"/>
    </w:rPr>
  </w:style>
  <w:style w:type="paragraph" w:customStyle="1" w:styleId="CM25">
    <w:name w:val="CM25"/>
    <w:basedOn w:val="Default"/>
    <w:next w:val="Default"/>
    <w:uiPriority w:val="99"/>
    <w:rsid w:val="00C86C2F"/>
    <w:rPr>
      <w:rFonts w:ascii="Arial" w:hAnsi="Arial" w:cs="Arial"/>
      <w:color w:val="auto"/>
    </w:rPr>
  </w:style>
  <w:style w:type="paragraph" w:customStyle="1" w:styleId="CM26">
    <w:name w:val="CM26"/>
    <w:basedOn w:val="Default"/>
    <w:next w:val="Default"/>
    <w:uiPriority w:val="99"/>
    <w:rsid w:val="00C86C2F"/>
    <w:rPr>
      <w:rFonts w:ascii="Arial" w:hAnsi="Arial" w:cs="Arial"/>
      <w:color w:val="auto"/>
    </w:rPr>
  </w:style>
  <w:style w:type="paragraph" w:customStyle="1" w:styleId="CM7">
    <w:name w:val="CM7"/>
    <w:basedOn w:val="Default"/>
    <w:next w:val="Default"/>
    <w:uiPriority w:val="99"/>
    <w:rsid w:val="00C86C2F"/>
    <w:pPr>
      <w:spacing w:line="238" w:lineRule="atLeast"/>
    </w:pPr>
    <w:rPr>
      <w:rFonts w:ascii="Arial" w:hAnsi="Arial" w:cs="Arial"/>
      <w:color w:val="auto"/>
    </w:rPr>
  </w:style>
  <w:style w:type="paragraph" w:customStyle="1" w:styleId="CM12">
    <w:name w:val="CM12"/>
    <w:basedOn w:val="Default"/>
    <w:next w:val="Default"/>
    <w:uiPriority w:val="99"/>
    <w:rsid w:val="00C86C2F"/>
    <w:pPr>
      <w:spacing w:line="238" w:lineRule="atLeast"/>
    </w:pPr>
    <w:rPr>
      <w:rFonts w:ascii="Arial" w:hAnsi="Arial" w:cs="Arial"/>
      <w:color w:val="auto"/>
    </w:rPr>
  </w:style>
  <w:style w:type="paragraph" w:customStyle="1" w:styleId="CM13">
    <w:name w:val="CM13"/>
    <w:basedOn w:val="Default"/>
    <w:next w:val="Default"/>
    <w:uiPriority w:val="99"/>
    <w:rsid w:val="00C86C2F"/>
    <w:pPr>
      <w:spacing w:line="238" w:lineRule="atLeast"/>
    </w:pPr>
    <w:rPr>
      <w:rFonts w:ascii="Arial" w:hAnsi="Arial" w:cs="Arial"/>
      <w:color w:val="auto"/>
    </w:rPr>
  </w:style>
  <w:style w:type="paragraph" w:customStyle="1" w:styleId="CM14">
    <w:name w:val="CM14"/>
    <w:basedOn w:val="Default"/>
    <w:next w:val="Default"/>
    <w:uiPriority w:val="99"/>
    <w:rsid w:val="00C86C2F"/>
    <w:rPr>
      <w:rFonts w:ascii="Arial" w:hAnsi="Arial" w:cs="Arial"/>
      <w:color w:val="auto"/>
    </w:rPr>
  </w:style>
  <w:style w:type="paragraph" w:customStyle="1" w:styleId="CM16">
    <w:name w:val="CM16"/>
    <w:basedOn w:val="Default"/>
    <w:next w:val="Default"/>
    <w:uiPriority w:val="99"/>
    <w:rsid w:val="00C86C2F"/>
    <w:rPr>
      <w:rFonts w:ascii="Arial" w:hAnsi="Arial" w:cs="Arial"/>
      <w:color w:val="auto"/>
    </w:rPr>
  </w:style>
  <w:style w:type="character" w:styleId="CommentReference">
    <w:name w:val="annotation reference"/>
    <w:basedOn w:val="DefaultParagraphFont"/>
    <w:uiPriority w:val="99"/>
    <w:semiHidden/>
    <w:unhideWhenUsed/>
    <w:rsid w:val="00567B3C"/>
    <w:rPr>
      <w:sz w:val="16"/>
      <w:szCs w:val="16"/>
    </w:rPr>
  </w:style>
  <w:style w:type="paragraph" w:styleId="CommentText">
    <w:name w:val="annotation text"/>
    <w:basedOn w:val="Normal"/>
    <w:link w:val="CommentTextChar"/>
    <w:uiPriority w:val="99"/>
    <w:semiHidden/>
    <w:unhideWhenUsed/>
    <w:rsid w:val="00567B3C"/>
    <w:pPr>
      <w:ind w:left="720"/>
    </w:pPr>
    <w:rPr>
      <w:rFonts w:asciiTheme="minorHAnsi" w:hAnsiTheme="minorHAnsi"/>
      <w:sz w:val="20"/>
      <w:szCs w:val="20"/>
      <w:lang w:val="en-CA"/>
    </w:rPr>
  </w:style>
  <w:style w:type="character" w:customStyle="1" w:styleId="CommentTextChar">
    <w:name w:val="Comment Text Char"/>
    <w:basedOn w:val="DefaultParagraphFont"/>
    <w:link w:val="CommentText"/>
    <w:uiPriority w:val="99"/>
    <w:semiHidden/>
    <w:rsid w:val="00567B3C"/>
    <w:rPr>
      <w:rFonts w:asciiTheme="minorHAnsi" w:hAnsiTheme="minorHAnsi"/>
      <w:sz w:val="20"/>
      <w:szCs w:val="20"/>
      <w:lang w:val="en-CA"/>
    </w:rPr>
  </w:style>
  <w:style w:type="character" w:styleId="PlaceholderText">
    <w:name w:val="Placeholder Text"/>
    <w:basedOn w:val="DefaultParagraphFont"/>
    <w:uiPriority w:val="99"/>
    <w:semiHidden/>
    <w:rsid w:val="002811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5375">
      <w:bodyDiv w:val="1"/>
      <w:marLeft w:val="0"/>
      <w:marRight w:val="0"/>
      <w:marTop w:val="0"/>
      <w:marBottom w:val="0"/>
      <w:divBdr>
        <w:top w:val="none" w:sz="0" w:space="0" w:color="auto"/>
        <w:left w:val="none" w:sz="0" w:space="0" w:color="auto"/>
        <w:bottom w:val="none" w:sz="0" w:space="0" w:color="auto"/>
        <w:right w:val="none" w:sz="0" w:space="0" w:color="auto"/>
      </w:divBdr>
      <w:divsChild>
        <w:div w:id="432634215">
          <w:marLeft w:val="0"/>
          <w:marRight w:val="0"/>
          <w:marTop w:val="0"/>
          <w:marBottom w:val="0"/>
          <w:divBdr>
            <w:top w:val="none" w:sz="0" w:space="0" w:color="auto"/>
            <w:left w:val="none" w:sz="0" w:space="0" w:color="auto"/>
            <w:bottom w:val="none" w:sz="0" w:space="0" w:color="auto"/>
            <w:right w:val="none" w:sz="0" w:space="0" w:color="auto"/>
          </w:divBdr>
          <w:divsChild>
            <w:div w:id="407851561">
              <w:marLeft w:val="0"/>
              <w:marRight w:val="0"/>
              <w:marTop w:val="0"/>
              <w:marBottom w:val="0"/>
              <w:divBdr>
                <w:top w:val="none" w:sz="0" w:space="0" w:color="auto"/>
                <w:left w:val="none" w:sz="0" w:space="0" w:color="auto"/>
                <w:bottom w:val="none" w:sz="0" w:space="0" w:color="auto"/>
                <w:right w:val="none" w:sz="0" w:space="0" w:color="auto"/>
              </w:divBdr>
              <w:divsChild>
                <w:div w:id="289673218">
                  <w:marLeft w:val="0"/>
                  <w:marRight w:val="0"/>
                  <w:marTop w:val="0"/>
                  <w:marBottom w:val="0"/>
                  <w:divBdr>
                    <w:top w:val="none" w:sz="0" w:space="0" w:color="auto"/>
                    <w:left w:val="none" w:sz="0" w:space="0" w:color="auto"/>
                    <w:bottom w:val="none" w:sz="0" w:space="0" w:color="auto"/>
                    <w:right w:val="none" w:sz="0" w:space="0" w:color="auto"/>
                  </w:divBdr>
                  <w:divsChild>
                    <w:div w:id="1814635233">
                      <w:marLeft w:val="0"/>
                      <w:marRight w:val="4500"/>
                      <w:marTop w:val="0"/>
                      <w:marBottom w:val="0"/>
                      <w:divBdr>
                        <w:top w:val="none" w:sz="0" w:space="0" w:color="auto"/>
                        <w:left w:val="none" w:sz="0" w:space="0" w:color="auto"/>
                        <w:bottom w:val="none" w:sz="0" w:space="0" w:color="auto"/>
                        <w:right w:val="none" w:sz="0" w:space="0" w:color="auto"/>
                      </w:divBdr>
                      <w:divsChild>
                        <w:div w:id="353773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8542859">
      <w:bodyDiv w:val="1"/>
      <w:marLeft w:val="0"/>
      <w:marRight w:val="0"/>
      <w:marTop w:val="0"/>
      <w:marBottom w:val="0"/>
      <w:divBdr>
        <w:top w:val="none" w:sz="0" w:space="0" w:color="auto"/>
        <w:left w:val="none" w:sz="0" w:space="0" w:color="auto"/>
        <w:bottom w:val="none" w:sz="0" w:space="0" w:color="auto"/>
        <w:right w:val="none" w:sz="0" w:space="0" w:color="auto"/>
      </w:divBdr>
      <w:divsChild>
        <w:div w:id="1984698726">
          <w:marLeft w:val="0"/>
          <w:marRight w:val="0"/>
          <w:marTop w:val="0"/>
          <w:marBottom w:val="0"/>
          <w:divBdr>
            <w:top w:val="none" w:sz="0" w:space="0" w:color="auto"/>
            <w:left w:val="none" w:sz="0" w:space="0" w:color="auto"/>
            <w:bottom w:val="none" w:sz="0" w:space="0" w:color="auto"/>
            <w:right w:val="none" w:sz="0" w:space="0" w:color="auto"/>
          </w:divBdr>
          <w:divsChild>
            <w:div w:id="365328932">
              <w:marLeft w:val="0"/>
              <w:marRight w:val="0"/>
              <w:marTop w:val="0"/>
              <w:marBottom w:val="0"/>
              <w:divBdr>
                <w:top w:val="none" w:sz="0" w:space="0" w:color="auto"/>
                <w:left w:val="none" w:sz="0" w:space="0" w:color="auto"/>
                <w:bottom w:val="none" w:sz="0" w:space="0" w:color="auto"/>
                <w:right w:val="none" w:sz="0" w:space="0" w:color="auto"/>
              </w:divBdr>
              <w:divsChild>
                <w:div w:id="782071126">
                  <w:marLeft w:val="0"/>
                  <w:marRight w:val="0"/>
                  <w:marTop w:val="0"/>
                  <w:marBottom w:val="0"/>
                  <w:divBdr>
                    <w:top w:val="none" w:sz="0" w:space="0" w:color="auto"/>
                    <w:left w:val="none" w:sz="0" w:space="0" w:color="auto"/>
                    <w:bottom w:val="single" w:sz="6" w:space="0" w:color="DDDDDD"/>
                    <w:right w:val="none" w:sz="0" w:space="0" w:color="auto"/>
                  </w:divBdr>
                  <w:divsChild>
                    <w:div w:id="2054964287">
                      <w:marLeft w:val="0"/>
                      <w:marRight w:val="0"/>
                      <w:marTop w:val="0"/>
                      <w:marBottom w:val="0"/>
                      <w:divBdr>
                        <w:top w:val="none" w:sz="0" w:space="0" w:color="auto"/>
                        <w:left w:val="none" w:sz="0" w:space="0" w:color="auto"/>
                        <w:bottom w:val="none" w:sz="0" w:space="0" w:color="auto"/>
                        <w:right w:val="none" w:sz="0" w:space="0" w:color="auto"/>
                      </w:divBdr>
                      <w:divsChild>
                        <w:div w:id="92169319">
                          <w:marLeft w:val="0"/>
                          <w:marRight w:val="0"/>
                          <w:marTop w:val="0"/>
                          <w:marBottom w:val="0"/>
                          <w:divBdr>
                            <w:top w:val="none" w:sz="0" w:space="0" w:color="auto"/>
                            <w:left w:val="none" w:sz="0" w:space="0" w:color="auto"/>
                            <w:bottom w:val="none" w:sz="0" w:space="0" w:color="auto"/>
                            <w:right w:val="none" w:sz="0" w:space="0" w:color="auto"/>
                          </w:divBdr>
                          <w:divsChild>
                            <w:div w:id="1418282369">
                              <w:marLeft w:val="0"/>
                              <w:marRight w:val="0"/>
                              <w:marTop w:val="0"/>
                              <w:marBottom w:val="0"/>
                              <w:divBdr>
                                <w:top w:val="none" w:sz="0" w:space="0" w:color="auto"/>
                                <w:left w:val="none" w:sz="0" w:space="0" w:color="auto"/>
                                <w:bottom w:val="none" w:sz="0" w:space="0" w:color="auto"/>
                                <w:right w:val="none" w:sz="0" w:space="0" w:color="auto"/>
                              </w:divBdr>
                              <w:divsChild>
                                <w:div w:id="893933656">
                                  <w:marLeft w:val="0"/>
                                  <w:marRight w:val="0"/>
                                  <w:marTop w:val="0"/>
                                  <w:marBottom w:val="0"/>
                                  <w:divBdr>
                                    <w:top w:val="none" w:sz="0" w:space="0" w:color="auto"/>
                                    <w:left w:val="none" w:sz="0" w:space="0" w:color="auto"/>
                                    <w:bottom w:val="none" w:sz="0" w:space="0" w:color="auto"/>
                                    <w:right w:val="none" w:sz="0" w:space="0" w:color="auto"/>
                                  </w:divBdr>
                                  <w:divsChild>
                                    <w:div w:id="2011979407">
                                      <w:marLeft w:val="0"/>
                                      <w:marRight w:val="0"/>
                                      <w:marTop w:val="0"/>
                                      <w:marBottom w:val="0"/>
                                      <w:divBdr>
                                        <w:top w:val="none" w:sz="0" w:space="0" w:color="auto"/>
                                        <w:left w:val="none" w:sz="0" w:space="0" w:color="auto"/>
                                        <w:bottom w:val="none" w:sz="0" w:space="0" w:color="auto"/>
                                        <w:right w:val="none" w:sz="0" w:space="0" w:color="auto"/>
                                      </w:divBdr>
                                      <w:divsChild>
                                        <w:div w:id="630986720">
                                          <w:marLeft w:val="3150"/>
                                          <w:marRight w:val="0"/>
                                          <w:marTop w:val="0"/>
                                          <w:marBottom w:val="0"/>
                                          <w:divBdr>
                                            <w:top w:val="none" w:sz="0" w:space="0" w:color="auto"/>
                                            <w:left w:val="none" w:sz="0" w:space="0" w:color="auto"/>
                                            <w:bottom w:val="none" w:sz="0" w:space="0" w:color="auto"/>
                                            <w:right w:val="none" w:sz="0" w:space="0" w:color="auto"/>
                                          </w:divBdr>
                                          <w:divsChild>
                                            <w:div w:id="1228035389">
                                              <w:marLeft w:val="0"/>
                                              <w:marRight w:val="0"/>
                                              <w:marTop w:val="0"/>
                                              <w:marBottom w:val="0"/>
                                              <w:divBdr>
                                                <w:top w:val="none" w:sz="0" w:space="0" w:color="auto"/>
                                                <w:left w:val="none" w:sz="0" w:space="0" w:color="auto"/>
                                                <w:bottom w:val="none" w:sz="0" w:space="0" w:color="auto"/>
                                                <w:right w:val="none" w:sz="0" w:space="0" w:color="auto"/>
                                              </w:divBdr>
                                              <w:divsChild>
                                                <w:div w:id="1790465699">
                                                  <w:marLeft w:val="0"/>
                                                  <w:marRight w:val="0"/>
                                                  <w:marTop w:val="0"/>
                                                  <w:marBottom w:val="0"/>
                                                  <w:divBdr>
                                                    <w:top w:val="none" w:sz="0" w:space="0" w:color="auto"/>
                                                    <w:left w:val="none" w:sz="0" w:space="0" w:color="auto"/>
                                                    <w:bottom w:val="none" w:sz="0" w:space="0" w:color="auto"/>
                                                    <w:right w:val="none" w:sz="0" w:space="0" w:color="auto"/>
                                                  </w:divBdr>
                                                  <w:divsChild>
                                                    <w:div w:id="1632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dc:creator>
  <cp:lastModifiedBy>Williams, Annette</cp:lastModifiedBy>
  <cp:revision>9</cp:revision>
  <cp:lastPrinted>2017-10-18T15:35:00Z</cp:lastPrinted>
  <dcterms:created xsi:type="dcterms:W3CDTF">2017-10-18T11:20:00Z</dcterms:created>
  <dcterms:modified xsi:type="dcterms:W3CDTF">2017-10-18T15:37:00Z</dcterms:modified>
</cp:coreProperties>
</file>