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938C8" w14:textId="132207B3" w:rsidR="009550F9" w:rsidRPr="00D707CA" w:rsidRDefault="009550F9" w:rsidP="009550F9">
      <w:pPr>
        <w:pStyle w:val="Heading1"/>
        <w:spacing w:before="120"/>
        <w:rPr>
          <w:rFonts w:ascii="Tw Cen MT" w:hAnsi="Tw Cen MT"/>
          <w:b/>
          <w:color w:val="auto"/>
          <w:sz w:val="28"/>
        </w:rPr>
      </w:pPr>
      <w:bookmarkStart w:id="0" w:name="_Toc27"/>
      <w:bookmarkStart w:id="1" w:name="_Toc25758634"/>
      <w:r w:rsidRPr="00D707CA">
        <w:rPr>
          <w:rFonts w:ascii="Tw Cen MT" w:hAnsi="Tw Cen MT"/>
          <w:b/>
          <w:color w:val="auto"/>
          <w:sz w:val="28"/>
        </w:rPr>
        <w:t xml:space="preserve">RECOMMENDED FORMAT FOR THE </w:t>
      </w:r>
      <w:r>
        <w:rPr>
          <w:rFonts w:ascii="Tw Cen MT" w:hAnsi="Tw Cen MT"/>
          <w:b/>
          <w:color w:val="auto"/>
          <w:sz w:val="28"/>
        </w:rPr>
        <w:t>SELF-STUDY</w:t>
      </w:r>
      <w:r w:rsidRPr="00D707CA">
        <w:rPr>
          <w:rFonts w:ascii="Tw Cen MT" w:hAnsi="Tw Cen MT"/>
          <w:b/>
          <w:color w:val="auto"/>
          <w:sz w:val="28"/>
        </w:rPr>
        <w:t xml:space="preserve"> DOCUMENT</w:t>
      </w:r>
      <w:bookmarkEnd w:id="0"/>
      <w:bookmarkEnd w:id="1"/>
    </w:p>
    <w:p w14:paraId="71742912" w14:textId="77777777" w:rsidR="009550F9" w:rsidRPr="00A43CBC" w:rsidRDefault="009550F9" w:rsidP="009550F9">
      <w:pPr>
        <w:pStyle w:val="BodyA"/>
        <w:ind w:left="0"/>
        <w:jc w:val="left"/>
        <w:rPr>
          <w:rFonts w:ascii="Tw Cen MT" w:eastAsia="Cambria" w:hAnsi="Tw Cen MT" w:cs="Cambria"/>
          <w:i/>
          <w:iCs/>
        </w:rPr>
      </w:pPr>
    </w:p>
    <w:p w14:paraId="10587E45" w14:textId="77777777" w:rsidR="009550F9" w:rsidRDefault="009550F9" w:rsidP="009550F9">
      <w:pPr>
        <w:pStyle w:val="BodyA"/>
        <w:ind w:left="0"/>
        <w:jc w:val="left"/>
        <w:rPr>
          <w:rFonts w:ascii="Tw Cen MT" w:hAnsi="Tw Cen MT"/>
          <w:i/>
          <w:iCs/>
        </w:rPr>
      </w:pPr>
      <w:r w:rsidRPr="00A43CBC">
        <w:rPr>
          <w:rFonts w:ascii="Tw Cen MT" w:hAnsi="Tw Cen MT"/>
          <w:i/>
          <w:iCs/>
        </w:rPr>
        <w:t xml:space="preserve">The </w:t>
      </w:r>
      <w:r>
        <w:rPr>
          <w:rFonts w:ascii="Tw Cen MT" w:hAnsi="Tw Cen MT"/>
          <w:i/>
          <w:iCs/>
        </w:rPr>
        <w:t>Self-Study</w:t>
      </w:r>
      <w:r w:rsidRPr="00A43CBC">
        <w:rPr>
          <w:rFonts w:ascii="Tw Cen MT" w:hAnsi="Tw Cen MT"/>
          <w:i/>
          <w:iCs/>
        </w:rPr>
        <w:t xml:space="preserve"> should achieve a proper balance between details and inclusiveness, and available resources (especially time). The </w:t>
      </w:r>
      <w:r>
        <w:rPr>
          <w:rFonts w:ascii="Tw Cen MT" w:hAnsi="Tw Cen MT"/>
          <w:i/>
          <w:iCs/>
        </w:rPr>
        <w:t>Self-Study</w:t>
      </w:r>
      <w:r w:rsidRPr="00A43CBC">
        <w:rPr>
          <w:rFonts w:ascii="Tw Cen MT" w:hAnsi="Tw Cen MT"/>
          <w:i/>
          <w:iCs/>
        </w:rPr>
        <w:t xml:space="preserve"> document should be NO LONGER than 30 pages. Supporting documentation can be provided in Appendices. The </w:t>
      </w:r>
      <w:r>
        <w:rPr>
          <w:rFonts w:ascii="Tw Cen MT" w:hAnsi="Tw Cen MT"/>
          <w:i/>
          <w:iCs/>
        </w:rPr>
        <w:t>Self-Study</w:t>
      </w:r>
      <w:r w:rsidRPr="00A43CBC">
        <w:rPr>
          <w:rFonts w:ascii="Tw Cen MT" w:hAnsi="Tw Cen MT"/>
          <w:i/>
          <w:iCs/>
        </w:rPr>
        <w:t xml:space="preserve"> should provide enou</w:t>
      </w:r>
      <w:r>
        <w:rPr>
          <w:rFonts w:ascii="Tw Cen MT" w:hAnsi="Tw Cen MT"/>
          <w:i/>
          <w:iCs/>
        </w:rPr>
        <w:t xml:space="preserve">gh information to be useful and </w:t>
      </w:r>
      <w:r w:rsidRPr="00A43CBC">
        <w:rPr>
          <w:rFonts w:ascii="Tw Cen MT" w:hAnsi="Tw Cen MT"/>
          <w:i/>
          <w:iCs/>
        </w:rPr>
        <w:t xml:space="preserve">understandable by professionals outside of your Unit, within and outside the University. The </w:t>
      </w:r>
      <w:r>
        <w:rPr>
          <w:rFonts w:ascii="Tw Cen MT" w:hAnsi="Tw Cen MT"/>
          <w:i/>
          <w:iCs/>
        </w:rPr>
        <w:t>Self-Study</w:t>
      </w:r>
      <w:r w:rsidRPr="00A43CBC">
        <w:rPr>
          <w:rFonts w:ascii="Tw Cen MT" w:hAnsi="Tw Cen MT"/>
          <w:i/>
          <w:iCs/>
        </w:rPr>
        <w:t xml:space="preserve"> should be </w:t>
      </w:r>
      <w:bookmarkStart w:id="2" w:name="_GoBack"/>
      <w:r w:rsidRPr="00A43CBC">
        <w:rPr>
          <w:rFonts w:ascii="Tw Cen MT" w:hAnsi="Tw Cen MT"/>
          <w:i/>
          <w:iCs/>
        </w:rPr>
        <w:t xml:space="preserve">considered </w:t>
      </w:r>
      <w:bookmarkEnd w:id="2"/>
      <w:r w:rsidRPr="00A43CBC">
        <w:rPr>
          <w:rFonts w:ascii="Tw Cen MT" w:hAnsi="Tw Cen MT"/>
          <w:i/>
          <w:iCs/>
        </w:rPr>
        <w:t>as the central element for the panel appraisal.</w:t>
      </w:r>
    </w:p>
    <w:p w14:paraId="2DF0D1BE" w14:textId="77777777" w:rsidR="009550F9" w:rsidRPr="00A43CBC" w:rsidRDefault="009550F9" w:rsidP="009550F9">
      <w:pPr>
        <w:pStyle w:val="BodyA"/>
        <w:ind w:left="0"/>
        <w:jc w:val="left"/>
        <w:rPr>
          <w:rFonts w:ascii="Tw Cen MT" w:eastAsia="Cambria" w:hAnsi="Tw Cen MT" w:cs="Cambria"/>
          <w:i/>
          <w:iCs/>
        </w:rPr>
      </w:pPr>
    </w:p>
    <w:p w14:paraId="0AAB341A" w14:textId="77777777" w:rsidR="009550F9" w:rsidRPr="00A43CBC" w:rsidRDefault="009550F9" w:rsidP="009550F9">
      <w:pPr>
        <w:pStyle w:val="BodyA"/>
        <w:ind w:left="0"/>
        <w:jc w:val="left"/>
        <w:rPr>
          <w:rFonts w:ascii="Tw Cen MT" w:eastAsia="Cambria" w:hAnsi="Tw Cen MT" w:cs="Cambria"/>
          <w:i/>
          <w:iCs/>
        </w:rPr>
      </w:pPr>
      <w:r w:rsidRPr="00A43CBC">
        <w:rPr>
          <w:rFonts w:ascii="Tw Cen MT" w:hAnsi="Tw Cen MT"/>
          <w:i/>
          <w:iCs/>
        </w:rPr>
        <w:t>The following provides the topic areas that your Unit should focus on in their Self-Study report. While the diversity of disciplines in the University will mean that not all topics will apply in the same way to every Unit and program, the following areas will normally be addressed</w:t>
      </w:r>
      <w:r>
        <w:rPr>
          <w:rFonts w:ascii="Tw Cen MT" w:hAnsi="Tw Cen MT"/>
          <w:i/>
          <w:iCs/>
        </w:rPr>
        <w:t>:</w:t>
      </w:r>
      <w:r w:rsidRPr="00A43CBC">
        <w:rPr>
          <w:rFonts w:ascii="Tw Cen MT" w:hAnsi="Tw Cen MT"/>
          <w:i/>
          <w:iCs/>
        </w:rPr>
        <w:t xml:space="preserve"> </w:t>
      </w:r>
    </w:p>
    <w:p w14:paraId="64FA8742" w14:textId="77777777" w:rsidR="009550F9" w:rsidRPr="00A43CBC" w:rsidRDefault="009550F9" w:rsidP="009550F9">
      <w:pPr>
        <w:pStyle w:val="BodyA"/>
        <w:ind w:left="0"/>
        <w:jc w:val="left"/>
        <w:rPr>
          <w:rFonts w:ascii="Tw Cen MT" w:eastAsia="Cambria" w:hAnsi="Tw Cen MT" w:cs="Cambria"/>
          <w:i/>
          <w:iCs/>
        </w:rPr>
      </w:pPr>
    </w:p>
    <w:p w14:paraId="7A23E98E" w14:textId="77777777" w:rsidR="009550F9" w:rsidRPr="00A43CBC" w:rsidRDefault="009550F9" w:rsidP="009550F9">
      <w:pPr>
        <w:pStyle w:val="BodyA"/>
        <w:ind w:left="0"/>
        <w:jc w:val="left"/>
        <w:rPr>
          <w:rFonts w:ascii="Tw Cen MT" w:eastAsia="Cambria" w:hAnsi="Tw Cen MT" w:cs="Cambria"/>
          <w:i/>
          <w:iCs/>
          <w:sz w:val="18"/>
          <w:szCs w:val="18"/>
        </w:rPr>
      </w:pPr>
    </w:p>
    <w:p w14:paraId="4EC3F315" w14:textId="77777777" w:rsidR="009550F9" w:rsidRDefault="009550F9" w:rsidP="009550F9">
      <w:pPr>
        <w:rPr>
          <w:rFonts w:ascii="Tw Cen MT" w:hAnsi="Tw Cen MT"/>
          <w:b/>
          <w:bCs/>
          <w:sz w:val="28"/>
        </w:rPr>
      </w:pPr>
      <w:r>
        <w:rPr>
          <w:rFonts w:ascii="Tw Cen MT" w:hAnsi="Tw Cen MT"/>
          <w:b/>
          <w:bCs/>
          <w:sz w:val="28"/>
        </w:rPr>
        <w:t>Executive Summary</w:t>
      </w:r>
    </w:p>
    <w:p w14:paraId="4E514844" w14:textId="77777777" w:rsidR="009550F9" w:rsidRPr="009A40EA" w:rsidRDefault="009550F9" w:rsidP="009550F9">
      <w:pPr>
        <w:rPr>
          <w:rFonts w:ascii="Tw Cen MT" w:hAnsi="Tw Cen MT"/>
          <w:b/>
          <w:bCs/>
          <w:sz w:val="28"/>
        </w:rPr>
      </w:pPr>
      <w:r>
        <w:rPr>
          <w:rFonts w:ascii="Tw Cen MT" w:hAnsi="Tw Cen MT"/>
        </w:rPr>
        <w:t xml:space="preserve">Provide a one-page executive summary of the report for publication on the Vice-President (Academic) website. </w:t>
      </w:r>
    </w:p>
    <w:p w14:paraId="1F4E382A" w14:textId="77777777" w:rsidR="009550F9" w:rsidRDefault="009550F9" w:rsidP="009550F9">
      <w:pPr>
        <w:pStyle w:val="ListParagraph"/>
        <w:ind w:left="360"/>
        <w:jc w:val="left"/>
        <w:rPr>
          <w:rFonts w:ascii="Tw Cen MT" w:hAnsi="Tw Cen MT"/>
          <w:b/>
          <w:bCs/>
          <w:sz w:val="28"/>
          <w:szCs w:val="24"/>
        </w:rPr>
      </w:pPr>
    </w:p>
    <w:p w14:paraId="16CD6679" w14:textId="77777777" w:rsidR="009550F9" w:rsidRPr="000D15EE" w:rsidRDefault="009550F9" w:rsidP="009550F9">
      <w:pPr>
        <w:pStyle w:val="ListParagraph"/>
        <w:numPr>
          <w:ilvl w:val="0"/>
          <w:numId w:val="12"/>
        </w:numPr>
        <w:jc w:val="left"/>
        <w:rPr>
          <w:rFonts w:ascii="Tw Cen MT" w:hAnsi="Tw Cen MT"/>
          <w:b/>
          <w:bCs/>
          <w:sz w:val="28"/>
          <w:szCs w:val="24"/>
        </w:rPr>
      </w:pPr>
      <w:r>
        <w:rPr>
          <w:rFonts w:ascii="Tw Cen MT" w:hAnsi="Tw Cen MT"/>
          <w:b/>
          <w:bCs/>
          <w:sz w:val="28"/>
          <w:szCs w:val="24"/>
        </w:rPr>
        <w:t>Self-Study</w:t>
      </w:r>
      <w:r w:rsidRPr="000D15EE">
        <w:rPr>
          <w:rFonts w:ascii="Tw Cen MT" w:hAnsi="Tw Cen MT"/>
          <w:b/>
          <w:bCs/>
          <w:sz w:val="28"/>
          <w:szCs w:val="24"/>
        </w:rPr>
        <w:t xml:space="preserve"> Process</w:t>
      </w:r>
    </w:p>
    <w:p w14:paraId="60E0E0CF" w14:textId="77777777" w:rsidR="009550F9" w:rsidRPr="00A43CBC" w:rsidRDefault="009550F9" w:rsidP="009550F9">
      <w:pPr>
        <w:pStyle w:val="BodyA"/>
        <w:ind w:left="0"/>
        <w:jc w:val="left"/>
        <w:rPr>
          <w:rFonts w:ascii="Tw Cen MT" w:eastAsia="Cambria" w:hAnsi="Tw Cen MT" w:cs="Cambria"/>
          <w:sz w:val="24"/>
          <w:szCs w:val="24"/>
        </w:rPr>
      </w:pPr>
      <w:r w:rsidRPr="00A43CBC">
        <w:rPr>
          <w:rFonts w:ascii="Tw Cen MT" w:hAnsi="Tw Cen MT"/>
          <w:sz w:val="24"/>
          <w:szCs w:val="24"/>
        </w:rPr>
        <w:t xml:space="preserve">Briefly describe the process undertaken to develop your </w:t>
      </w:r>
      <w:r>
        <w:rPr>
          <w:rFonts w:ascii="Tw Cen MT" w:hAnsi="Tw Cen MT"/>
          <w:sz w:val="24"/>
          <w:szCs w:val="24"/>
        </w:rPr>
        <w:t>Self-Study</w:t>
      </w:r>
      <w:r w:rsidRPr="00A43CBC">
        <w:rPr>
          <w:rFonts w:ascii="Tw Cen MT" w:hAnsi="Tw Cen MT"/>
          <w:sz w:val="24"/>
          <w:szCs w:val="24"/>
        </w:rPr>
        <w:t xml:space="preserve"> document, as well as who was involved in the process, such as faculty, staff, students and external stakeholders.</w:t>
      </w:r>
    </w:p>
    <w:p w14:paraId="2E1D4F86" w14:textId="77777777" w:rsidR="009550F9" w:rsidRPr="00A43CBC" w:rsidRDefault="009550F9" w:rsidP="009550F9">
      <w:pPr>
        <w:pStyle w:val="BodyA"/>
        <w:tabs>
          <w:tab w:val="left" w:pos="1845"/>
        </w:tabs>
        <w:ind w:left="0"/>
        <w:jc w:val="left"/>
        <w:rPr>
          <w:rFonts w:ascii="Tw Cen MT" w:eastAsia="Cambria" w:hAnsi="Tw Cen MT" w:cs="Cambria"/>
          <w:b/>
          <w:bCs/>
          <w:sz w:val="24"/>
          <w:szCs w:val="24"/>
        </w:rPr>
      </w:pPr>
      <w:r w:rsidRPr="00A43CBC">
        <w:rPr>
          <w:rFonts w:ascii="Tw Cen MT" w:eastAsia="Cambria" w:hAnsi="Tw Cen MT" w:cs="Cambria"/>
          <w:b/>
          <w:bCs/>
          <w:sz w:val="24"/>
          <w:szCs w:val="24"/>
        </w:rPr>
        <w:tab/>
      </w:r>
    </w:p>
    <w:p w14:paraId="358097DB" w14:textId="77777777" w:rsidR="009550F9" w:rsidRPr="000D15EE" w:rsidRDefault="009550F9" w:rsidP="009550F9">
      <w:pPr>
        <w:pStyle w:val="ListParagraph"/>
        <w:numPr>
          <w:ilvl w:val="0"/>
          <w:numId w:val="12"/>
        </w:numPr>
        <w:jc w:val="left"/>
        <w:rPr>
          <w:rFonts w:ascii="Tw Cen MT" w:hAnsi="Tw Cen MT"/>
          <w:b/>
          <w:bCs/>
          <w:sz w:val="28"/>
          <w:szCs w:val="24"/>
        </w:rPr>
      </w:pPr>
      <w:r w:rsidRPr="000D15EE">
        <w:rPr>
          <w:rFonts w:ascii="Tw Cen MT" w:hAnsi="Tw Cen MT"/>
          <w:b/>
          <w:bCs/>
          <w:sz w:val="28"/>
          <w:szCs w:val="24"/>
        </w:rPr>
        <w:t>Unit Background</w:t>
      </w:r>
    </w:p>
    <w:p w14:paraId="214E6DAC" w14:textId="77777777" w:rsidR="009550F9" w:rsidRPr="00A43CBC" w:rsidRDefault="009550F9" w:rsidP="009550F9">
      <w:pPr>
        <w:pStyle w:val="BodyA"/>
        <w:ind w:left="0"/>
        <w:jc w:val="left"/>
        <w:rPr>
          <w:rFonts w:ascii="Tw Cen MT" w:eastAsia="Cambria" w:hAnsi="Tw Cen MT" w:cs="Cambria"/>
          <w:sz w:val="24"/>
          <w:szCs w:val="24"/>
        </w:rPr>
      </w:pPr>
      <w:r w:rsidRPr="00A43CBC">
        <w:rPr>
          <w:rFonts w:ascii="Tw Cen MT" w:hAnsi="Tw Cen MT"/>
          <w:sz w:val="24"/>
          <w:szCs w:val="24"/>
        </w:rPr>
        <w:t>Provide an overview of your Unit. This may include a brief account of your Unit’s history, structure and key developments that have taken place in recent years. This section may also provide an assessment of the extent that recommendations identified in the previous AUP process have been addressed.</w:t>
      </w:r>
    </w:p>
    <w:p w14:paraId="58D23367" w14:textId="77777777" w:rsidR="009550F9" w:rsidRPr="00A43CBC" w:rsidRDefault="009550F9" w:rsidP="009550F9">
      <w:pPr>
        <w:pStyle w:val="BodyA"/>
        <w:ind w:left="0"/>
        <w:jc w:val="left"/>
        <w:rPr>
          <w:rFonts w:ascii="Tw Cen MT" w:eastAsia="Cambria" w:hAnsi="Tw Cen MT" w:cs="Cambria"/>
          <w:sz w:val="24"/>
          <w:szCs w:val="24"/>
        </w:rPr>
      </w:pPr>
    </w:p>
    <w:p w14:paraId="130AE10B" w14:textId="77777777" w:rsidR="009550F9" w:rsidRPr="000D15EE" w:rsidRDefault="009550F9" w:rsidP="009550F9">
      <w:pPr>
        <w:pStyle w:val="ListParagraph"/>
        <w:numPr>
          <w:ilvl w:val="0"/>
          <w:numId w:val="12"/>
        </w:numPr>
        <w:jc w:val="left"/>
        <w:rPr>
          <w:rFonts w:ascii="Tw Cen MT" w:hAnsi="Tw Cen MT"/>
          <w:b/>
          <w:bCs/>
          <w:sz w:val="28"/>
          <w:szCs w:val="24"/>
        </w:rPr>
      </w:pPr>
      <w:r w:rsidRPr="000D15EE">
        <w:rPr>
          <w:rFonts w:ascii="Tw Cen MT" w:hAnsi="Tw Cen MT"/>
          <w:b/>
          <w:bCs/>
          <w:sz w:val="28"/>
          <w:szCs w:val="24"/>
        </w:rPr>
        <w:t>Strategic Objectives</w:t>
      </w:r>
    </w:p>
    <w:p w14:paraId="236828AE" w14:textId="77777777" w:rsidR="009550F9" w:rsidRPr="00A43CBC" w:rsidRDefault="009550F9" w:rsidP="009550F9">
      <w:pPr>
        <w:pStyle w:val="BodyA"/>
        <w:ind w:left="0"/>
        <w:jc w:val="left"/>
        <w:rPr>
          <w:rFonts w:ascii="Tw Cen MT" w:eastAsia="Cambria" w:hAnsi="Tw Cen MT" w:cs="Cambria"/>
          <w:sz w:val="24"/>
          <w:szCs w:val="24"/>
        </w:rPr>
      </w:pPr>
      <w:r w:rsidRPr="00A43CBC">
        <w:rPr>
          <w:rFonts w:ascii="Tw Cen MT" w:hAnsi="Tw Cen MT"/>
          <w:sz w:val="24"/>
          <w:szCs w:val="24"/>
        </w:rPr>
        <w:t>Briefly describe the strategic initiatives of the Unit (if applicable, provide a strategic plan or strategic direction and objectives that guide your Unit and describe the process undertaken to develop these). Highlight any examples of achievements and the extent that the current activities of your Unit are in line with strategic objectives. Summarize perceived changes required to better meet your Unit’</w:t>
      </w:r>
      <w:r w:rsidRPr="00A43CBC">
        <w:rPr>
          <w:rFonts w:ascii="Tw Cen MT" w:hAnsi="Tw Cen MT"/>
          <w:sz w:val="24"/>
          <w:szCs w:val="24"/>
          <w:lang w:val="pt-PT"/>
        </w:rPr>
        <w:t xml:space="preserve">s </w:t>
      </w:r>
      <w:proofErr w:type="spellStart"/>
      <w:r w:rsidRPr="00A43CBC">
        <w:rPr>
          <w:rFonts w:ascii="Tw Cen MT" w:hAnsi="Tw Cen MT"/>
          <w:sz w:val="24"/>
          <w:szCs w:val="24"/>
          <w:lang w:val="pt-PT"/>
        </w:rPr>
        <w:t>objectives</w:t>
      </w:r>
      <w:proofErr w:type="spellEnd"/>
      <w:r w:rsidRPr="00A43CBC">
        <w:rPr>
          <w:rFonts w:ascii="Tw Cen MT" w:hAnsi="Tw Cen MT"/>
          <w:sz w:val="24"/>
          <w:szCs w:val="24"/>
          <w:lang w:val="pt-PT"/>
        </w:rPr>
        <w:t xml:space="preserve">. </w:t>
      </w:r>
    </w:p>
    <w:p w14:paraId="6DED7233" w14:textId="77777777" w:rsidR="009550F9" w:rsidRPr="00A43CBC" w:rsidRDefault="009550F9" w:rsidP="009550F9">
      <w:pPr>
        <w:pStyle w:val="BodyA"/>
        <w:ind w:left="0"/>
        <w:jc w:val="left"/>
        <w:rPr>
          <w:rFonts w:ascii="Tw Cen MT" w:eastAsia="Cambria" w:hAnsi="Tw Cen MT" w:cs="Cambria"/>
          <w:sz w:val="24"/>
          <w:szCs w:val="24"/>
        </w:rPr>
      </w:pPr>
    </w:p>
    <w:p w14:paraId="49430A4F" w14:textId="77777777" w:rsidR="009550F9" w:rsidRPr="00A43CBC" w:rsidRDefault="009550F9" w:rsidP="009550F9">
      <w:pPr>
        <w:pStyle w:val="BodyA"/>
        <w:ind w:left="0"/>
        <w:jc w:val="left"/>
        <w:rPr>
          <w:rFonts w:ascii="Tw Cen MT" w:eastAsia="Cambria" w:hAnsi="Tw Cen MT" w:cs="Cambria"/>
          <w:sz w:val="24"/>
          <w:szCs w:val="24"/>
        </w:rPr>
      </w:pPr>
      <w:r w:rsidRPr="00A43CBC">
        <w:rPr>
          <w:rFonts w:ascii="Tw Cen MT" w:hAnsi="Tw Cen MT"/>
          <w:sz w:val="24"/>
          <w:szCs w:val="24"/>
        </w:rPr>
        <w:t>Briefly summarize examples of alignment with (1) the University Teaching and Learning Framework, (2) the University Research Strategy, (3) the University Public Engagement Framework and other planning documents within the University. Describe any perceived changes required to better meet the University’s mission and objectives.</w:t>
      </w:r>
    </w:p>
    <w:p w14:paraId="2BEF553D" w14:textId="77777777" w:rsidR="009550F9" w:rsidRPr="00A43CBC" w:rsidRDefault="009550F9" w:rsidP="009550F9">
      <w:pPr>
        <w:pStyle w:val="BodyA"/>
        <w:ind w:left="0"/>
        <w:jc w:val="left"/>
        <w:rPr>
          <w:rFonts w:ascii="Tw Cen MT" w:eastAsia="Cambria" w:hAnsi="Tw Cen MT" w:cs="Cambria"/>
          <w:sz w:val="24"/>
          <w:szCs w:val="24"/>
        </w:rPr>
      </w:pPr>
    </w:p>
    <w:p w14:paraId="17A5C527" w14:textId="77777777" w:rsidR="009550F9" w:rsidRPr="000D15EE" w:rsidRDefault="009550F9" w:rsidP="009550F9">
      <w:pPr>
        <w:pStyle w:val="ListParagraph"/>
        <w:numPr>
          <w:ilvl w:val="0"/>
          <w:numId w:val="12"/>
        </w:numPr>
        <w:jc w:val="left"/>
        <w:rPr>
          <w:rFonts w:ascii="Tw Cen MT" w:hAnsi="Tw Cen MT"/>
          <w:b/>
          <w:bCs/>
          <w:sz w:val="28"/>
          <w:szCs w:val="24"/>
        </w:rPr>
      </w:pPr>
      <w:r w:rsidRPr="000D15EE">
        <w:rPr>
          <w:rFonts w:ascii="Tw Cen MT" w:hAnsi="Tw Cen MT"/>
          <w:b/>
          <w:bCs/>
          <w:sz w:val="28"/>
          <w:szCs w:val="24"/>
        </w:rPr>
        <w:t>Undergraduate Program</w:t>
      </w:r>
    </w:p>
    <w:p w14:paraId="4D89214A" w14:textId="77777777" w:rsidR="009550F9" w:rsidRPr="00A43CBC" w:rsidRDefault="009550F9" w:rsidP="009550F9">
      <w:pPr>
        <w:pStyle w:val="ListParagraph"/>
        <w:numPr>
          <w:ilvl w:val="1"/>
          <w:numId w:val="35"/>
        </w:numPr>
        <w:ind w:left="709"/>
        <w:jc w:val="left"/>
        <w:rPr>
          <w:rFonts w:ascii="Tw Cen MT" w:hAnsi="Tw Cen MT"/>
          <w:b/>
          <w:bCs/>
          <w:sz w:val="24"/>
          <w:szCs w:val="24"/>
        </w:rPr>
      </w:pPr>
      <w:r w:rsidRPr="00A43CBC">
        <w:rPr>
          <w:rFonts w:ascii="Tw Cen MT" w:hAnsi="Tw Cen MT"/>
          <w:b/>
          <w:bCs/>
          <w:sz w:val="24"/>
          <w:szCs w:val="24"/>
        </w:rPr>
        <w:t xml:space="preserve">Curriculum </w:t>
      </w:r>
    </w:p>
    <w:p w14:paraId="20CEEF99" w14:textId="77777777" w:rsidR="009550F9" w:rsidRPr="00A43CBC" w:rsidRDefault="009550F9" w:rsidP="009550F9">
      <w:pPr>
        <w:pStyle w:val="BodyA"/>
        <w:ind w:left="0"/>
        <w:jc w:val="left"/>
        <w:rPr>
          <w:rFonts w:ascii="Tw Cen MT" w:eastAsia="Cambria" w:hAnsi="Tw Cen MT" w:cs="Cambria"/>
          <w:sz w:val="24"/>
          <w:szCs w:val="24"/>
        </w:rPr>
      </w:pPr>
      <w:r w:rsidRPr="00A43CBC">
        <w:rPr>
          <w:rFonts w:ascii="Tw Cen MT" w:hAnsi="Tw Cen MT"/>
          <w:sz w:val="24"/>
          <w:szCs w:val="24"/>
        </w:rPr>
        <w:t>Provide an overview of your Unit’s undergraduate program offerings. Briefly describe the extent that the curriculum delivered is consistent with calendar descriptions, course requirements, degree requirements and standards for admission. Provide an overall assessment of your Unit’s curriculum, such as the extent that:</w:t>
      </w:r>
    </w:p>
    <w:p w14:paraId="3DCA80A5" w14:textId="77777777" w:rsidR="009550F9" w:rsidRPr="00A43CBC" w:rsidRDefault="009550F9" w:rsidP="009550F9">
      <w:pPr>
        <w:pStyle w:val="ListParagraph"/>
        <w:numPr>
          <w:ilvl w:val="0"/>
          <w:numId w:val="14"/>
        </w:numPr>
        <w:jc w:val="left"/>
        <w:rPr>
          <w:rFonts w:ascii="Tw Cen MT" w:hAnsi="Tw Cen MT"/>
          <w:sz w:val="24"/>
          <w:szCs w:val="24"/>
        </w:rPr>
      </w:pPr>
      <w:r w:rsidRPr="00A43CBC">
        <w:rPr>
          <w:rFonts w:ascii="Tw Cen MT" w:hAnsi="Tw Cen MT"/>
          <w:sz w:val="24"/>
          <w:szCs w:val="24"/>
        </w:rPr>
        <w:t>your Unit is effectively performing its undergraduate teaching and learning function</w:t>
      </w:r>
    </w:p>
    <w:p w14:paraId="1CB61F66" w14:textId="77777777" w:rsidR="009550F9" w:rsidRPr="00A43CBC" w:rsidRDefault="009550F9" w:rsidP="009550F9">
      <w:pPr>
        <w:pStyle w:val="ListParagraph"/>
        <w:numPr>
          <w:ilvl w:val="0"/>
          <w:numId w:val="14"/>
        </w:numPr>
        <w:jc w:val="left"/>
        <w:rPr>
          <w:rFonts w:ascii="Tw Cen MT" w:hAnsi="Tw Cen MT"/>
          <w:sz w:val="24"/>
          <w:szCs w:val="24"/>
        </w:rPr>
      </w:pPr>
      <w:r w:rsidRPr="00A43CBC">
        <w:rPr>
          <w:rFonts w:ascii="Tw Cen MT" w:hAnsi="Tw Cen MT"/>
          <w:sz w:val="24"/>
          <w:szCs w:val="24"/>
        </w:rPr>
        <w:t>class sizes are appropriate to accomplish teaching and learning goals</w:t>
      </w:r>
    </w:p>
    <w:p w14:paraId="11DF3D49" w14:textId="77777777" w:rsidR="009550F9" w:rsidRPr="00A43CBC" w:rsidRDefault="009550F9" w:rsidP="009550F9">
      <w:pPr>
        <w:pStyle w:val="ListParagraph"/>
        <w:numPr>
          <w:ilvl w:val="0"/>
          <w:numId w:val="14"/>
        </w:numPr>
        <w:jc w:val="left"/>
        <w:rPr>
          <w:rFonts w:ascii="Tw Cen MT" w:hAnsi="Tw Cen MT"/>
          <w:sz w:val="24"/>
          <w:szCs w:val="24"/>
        </w:rPr>
      </w:pPr>
      <w:r w:rsidRPr="00A43CBC">
        <w:rPr>
          <w:rFonts w:ascii="Tw Cen MT" w:hAnsi="Tw Cen MT"/>
          <w:sz w:val="24"/>
          <w:szCs w:val="24"/>
        </w:rPr>
        <w:t>student/faculty ratios are appropriate</w:t>
      </w:r>
    </w:p>
    <w:p w14:paraId="3C3ED9F5" w14:textId="77777777" w:rsidR="009550F9" w:rsidRPr="00A43CBC" w:rsidRDefault="009550F9" w:rsidP="009550F9">
      <w:pPr>
        <w:pStyle w:val="ListParagraph"/>
        <w:numPr>
          <w:ilvl w:val="0"/>
          <w:numId w:val="14"/>
        </w:numPr>
        <w:jc w:val="left"/>
        <w:rPr>
          <w:rFonts w:ascii="Tw Cen MT" w:hAnsi="Tw Cen MT"/>
          <w:sz w:val="24"/>
          <w:szCs w:val="24"/>
        </w:rPr>
      </w:pPr>
      <w:r w:rsidRPr="00A43CBC">
        <w:rPr>
          <w:rFonts w:ascii="Tw Cen MT" w:hAnsi="Tw Cen MT"/>
          <w:sz w:val="24"/>
          <w:szCs w:val="24"/>
        </w:rPr>
        <w:lastRenderedPageBreak/>
        <w:t>the curriculum is sufficiently rigorous and cohesive</w:t>
      </w:r>
    </w:p>
    <w:p w14:paraId="523C6DEF" w14:textId="77777777" w:rsidR="009550F9" w:rsidRPr="00A43CBC" w:rsidRDefault="009550F9" w:rsidP="009550F9">
      <w:pPr>
        <w:pStyle w:val="ListParagraph"/>
        <w:numPr>
          <w:ilvl w:val="0"/>
          <w:numId w:val="14"/>
        </w:numPr>
        <w:jc w:val="left"/>
        <w:rPr>
          <w:rFonts w:ascii="Tw Cen MT" w:hAnsi="Tw Cen MT"/>
          <w:sz w:val="24"/>
          <w:szCs w:val="24"/>
        </w:rPr>
      </w:pPr>
      <w:r w:rsidRPr="00A43CBC">
        <w:rPr>
          <w:rFonts w:ascii="Tw Cen MT" w:hAnsi="Tw Cen MT"/>
          <w:sz w:val="24"/>
          <w:szCs w:val="24"/>
        </w:rPr>
        <w:t>the curriculum is comprehensive and rigorous in comparison to similar programs in Canada</w:t>
      </w:r>
    </w:p>
    <w:p w14:paraId="7352532C" w14:textId="77777777" w:rsidR="009550F9" w:rsidRPr="00A43CBC" w:rsidRDefault="009550F9" w:rsidP="009550F9">
      <w:pPr>
        <w:pStyle w:val="ListParagraph"/>
        <w:numPr>
          <w:ilvl w:val="0"/>
          <w:numId w:val="14"/>
        </w:numPr>
        <w:jc w:val="left"/>
        <w:rPr>
          <w:rFonts w:ascii="Tw Cen MT" w:hAnsi="Tw Cen MT"/>
          <w:sz w:val="24"/>
          <w:szCs w:val="24"/>
        </w:rPr>
      </w:pPr>
      <w:r w:rsidRPr="00A43CBC">
        <w:rPr>
          <w:rFonts w:ascii="Tw Cen MT" w:hAnsi="Tw Cen MT"/>
          <w:sz w:val="24"/>
          <w:szCs w:val="24"/>
        </w:rPr>
        <w:t>Program delivery methods (for example: in-class, online, blended or partnering with other departments) are operating effectively</w:t>
      </w:r>
    </w:p>
    <w:p w14:paraId="384DA7A9" w14:textId="77777777" w:rsidR="009550F9" w:rsidRDefault="009550F9" w:rsidP="009550F9">
      <w:pPr>
        <w:pStyle w:val="BodyA"/>
        <w:ind w:left="0"/>
        <w:jc w:val="left"/>
        <w:rPr>
          <w:rFonts w:ascii="Tw Cen MT" w:hAnsi="Tw Cen MT"/>
          <w:sz w:val="24"/>
          <w:szCs w:val="24"/>
        </w:rPr>
      </w:pPr>
      <w:r w:rsidRPr="00A43CBC">
        <w:rPr>
          <w:rFonts w:ascii="Tw Cen MT" w:hAnsi="Tw Cen MT"/>
          <w:sz w:val="24"/>
          <w:szCs w:val="24"/>
        </w:rPr>
        <w:t>Comment on the extent that your Unit collaborates with other Units to deliver its curriculum and whether there are further opportunities for collaboration.</w:t>
      </w:r>
    </w:p>
    <w:p w14:paraId="1625CECC" w14:textId="77777777" w:rsidR="009550F9" w:rsidRPr="00A43CBC" w:rsidRDefault="009550F9" w:rsidP="009550F9">
      <w:pPr>
        <w:pStyle w:val="BodyA"/>
        <w:ind w:left="0"/>
        <w:jc w:val="left"/>
        <w:rPr>
          <w:rFonts w:ascii="Tw Cen MT" w:eastAsia="Cambria" w:hAnsi="Tw Cen MT" w:cs="Cambria"/>
          <w:sz w:val="24"/>
          <w:szCs w:val="24"/>
        </w:rPr>
      </w:pPr>
    </w:p>
    <w:p w14:paraId="437B17C4" w14:textId="77777777" w:rsidR="009550F9" w:rsidRPr="000D15EE" w:rsidRDefault="009550F9" w:rsidP="009550F9">
      <w:pPr>
        <w:pStyle w:val="ListParagraph"/>
        <w:numPr>
          <w:ilvl w:val="1"/>
          <w:numId w:val="35"/>
        </w:numPr>
        <w:ind w:left="709"/>
        <w:jc w:val="left"/>
        <w:rPr>
          <w:rFonts w:ascii="Tw Cen MT" w:hAnsi="Tw Cen MT"/>
          <w:b/>
          <w:bCs/>
          <w:sz w:val="24"/>
          <w:szCs w:val="24"/>
        </w:rPr>
      </w:pPr>
      <w:r w:rsidRPr="000D15EE">
        <w:rPr>
          <w:rFonts w:ascii="Tw Cen MT" w:hAnsi="Tw Cen MT"/>
          <w:b/>
          <w:bCs/>
          <w:sz w:val="24"/>
          <w:szCs w:val="24"/>
        </w:rPr>
        <w:t xml:space="preserve">Student enrolment and retention </w:t>
      </w:r>
    </w:p>
    <w:p w14:paraId="644B81C2" w14:textId="77777777" w:rsidR="009550F9" w:rsidRPr="00A43CBC" w:rsidRDefault="009550F9" w:rsidP="009550F9">
      <w:pPr>
        <w:pStyle w:val="BodyA"/>
        <w:ind w:left="0"/>
        <w:jc w:val="left"/>
        <w:rPr>
          <w:rFonts w:ascii="Tw Cen MT" w:eastAsia="Cambria" w:hAnsi="Tw Cen MT" w:cs="Cambria"/>
          <w:sz w:val="24"/>
          <w:szCs w:val="24"/>
        </w:rPr>
      </w:pPr>
      <w:r w:rsidRPr="00A43CBC">
        <w:rPr>
          <w:rFonts w:ascii="Tw Cen MT" w:hAnsi="Tw Cen MT"/>
          <w:sz w:val="24"/>
          <w:szCs w:val="24"/>
        </w:rPr>
        <w:t xml:space="preserve">Provide an overview of enrolment (e.g. </w:t>
      </w:r>
      <w:r>
        <w:rPr>
          <w:rFonts w:ascii="Tw Cen MT" w:hAnsi="Tw Cen MT"/>
          <w:sz w:val="24"/>
          <w:szCs w:val="24"/>
        </w:rPr>
        <w:t>the number of</w:t>
      </w:r>
      <w:r w:rsidRPr="00A43CBC">
        <w:rPr>
          <w:rFonts w:ascii="Tw Cen MT" w:hAnsi="Tw Cen MT"/>
          <w:sz w:val="24"/>
          <w:szCs w:val="24"/>
        </w:rPr>
        <w:t xml:space="preserve"> undergraduate students, majors, non-traditional students, etc.) as well as a comparison to the previous five years. If possible, comment on the following:</w:t>
      </w:r>
    </w:p>
    <w:p w14:paraId="3FBDDB39" w14:textId="77777777" w:rsidR="009550F9" w:rsidRPr="00A43CBC" w:rsidRDefault="009550F9" w:rsidP="009550F9">
      <w:pPr>
        <w:pStyle w:val="ListParagraph"/>
        <w:numPr>
          <w:ilvl w:val="0"/>
          <w:numId w:val="16"/>
        </w:numPr>
        <w:jc w:val="left"/>
        <w:rPr>
          <w:rFonts w:ascii="Tw Cen MT" w:hAnsi="Tw Cen MT"/>
          <w:sz w:val="24"/>
          <w:szCs w:val="24"/>
        </w:rPr>
      </w:pPr>
      <w:r w:rsidRPr="00A43CBC">
        <w:rPr>
          <w:rFonts w:ascii="Tw Cen MT" w:hAnsi="Tw Cen MT"/>
          <w:sz w:val="24"/>
          <w:szCs w:val="24"/>
        </w:rPr>
        <w:t>level of success of your Unit’s undergraduate program in attracting qualified students</w:t>
      </w:r>
    </w:p>
    <w:p w14:paraId="718FFB30" w14:textId="77777777" w:rsidR="009550F9" w:rsidRPr="00A43CBC" w:rsidRDefault="009550F9" w:rsidP="009550F9">
      <w:pPr>
        <w:pStyle w:val="ListParagraph"/>
        <w:numPr>
          <w:ilvl w:val="0"/>
          <w:numId w:val="16"/>
        </w:numPr>
        <w:jc w:val="left"/>
        <w:rPr>
          <w:rFonts w:ascii="Tw Cen MT" w:hAnsi="Tw Cen MT"/>
          <w:sz w:val="24"/>
          <w:szCs w:val="24"/>
        </w:rPr>
      </w:pPr>
      <w:r w:rsidRPr="00A43CBC">
        <w:rPr>
          <w:rFonts w:ascii="Tw Cen MT" w:hAnsi="Tw Cen MT"/>
          <w:sz w:val="24"/>
          <w:szCs w:val="24"/>
        </w:rPr>
        <w:t>extent that student admissions criteria is attracting suitable numbers of qualified applicants</w:t>
      </w:r>
    </w:p>
    <w:p w14:paraId="3BA44657" w14:textId="77777777" w:rsidR="009550F9" w:rsidRPr="00A43CBC" w:rsidRDefault="009550F9" w:rsidP="009550F9">
      <w:pPr>
        <w:pStyle w:val="ListParagraph"/>
        <w:numPr>
          <w:ilvl w:val="0"/>
          <w:numId w:val="16"/>
        </w:numPr>
        <w:jc w:val="left"/>
        <w:rPr>
          <w:rFonts w:ascii="Tw Cen MT" w:hAnsi="Tw Cen MT"/>
          <w:sz w:val="24"/>
          <w:szCs w:val="24"/>
        </w:rPr>
      </w:pPr>
      <w:r w:rsidRPr="00A43CBC">
        <w:rPr>
          <w:rFonts w:ascii="Tw Cen MT" w:hAnsi="Tw Cen MT"/>
          <w:sz w:val="24"/>
          <w:szCs w:val="24"/>
        </w:rPr>
        <w:t>extent that recruitment activities are suitable for attracting appropriate numbers of qualified applicants</w:t>
      </w:r>
    </w:p>
    <w:p w14:paraId="282B52A5" w14:textId="77777777" w:rsidR="009550F9" w:rsidRPr="00A43CBC" w:rsidRDefault="009550F9" w:rsidP="009550F9">
      <w:pPr>
        <w:pStyle w:val="ListParagraph"/>
        <w:numPr>
          <w:ilvl w:val="0"/>
          <w:numId w:val="16"/>
        </w:numPr>
        <w:jc w:val="left"/>
        <w:rPr>
          <w:rFonts w:ascii="Tw Cen MT" w:hAnsi="Tw Cen MT"/>
          <w:sz w:val="24"/>
          <w:szCs w:val="24"/>
        </w:rPr>
      </w:pPr>
      <w:r w:rsidRPr="00A43CBC">
        <w:rPr>
          <w:rFonts w:ascii="Tw Cen MT" w:hAnsi="Tw Cen MT"/>
          <w:sz w:val="24"/>
          <w:szCs w:val="24"/>
        </w:rPr>
        <w:t>extent that student demand for the program is sufficient</w:t>
      </w:r>
    </w:p>
    <w:p w14:paraId="210E5205" w14:textId="77777777" w:rsidR="009550F9" w:rsidRPr="00A43CBC" w:rsidRDefault="009550F9" w:rsidP="009550F9">
      <w:pPr>
        <w:pStyle w:val="ListParagraph"/>
        <w:numPr>
          <w:ilvl w:val="0"/>
          <w:numId w:val="16"/>
        </w:numPr>
        <w:jc w:val="left"/>
        <w:rPr>
          <w:rFonts w:ascii="Tw Cen MT" w:hAnsi="Tw Cen MT"/>
          <w:sz w:val="24"/>
          <w:szCs w:val="24"/>
        </w:rPr>
      </w:pPr>
      <w:r w:rsidRPr="00A43CBC">
        <w:rPr>
          <w:rFonts w:ascii="Tw Cen MT" w:hAnsi="Tw Cen MT"/>
          <w:sz w:val="24"/>
          <w:szCs w:val="24"/>
        </w:rPr>
        <w:t>alignment with the University Enrolment Plan</w:t>
      </w:r>
    </w:p>
    <w:p w14:paraId="3D6D47A2" w14:textId="77777777" w:rsidR="009550F9" w:rsidRPr="00A43CBC" w:rsidRDefault="009550F9" w:rsidP="009550F9">
      <w:pPr>
        <w:pStyle w:val="ListParagraph"/>
        <w:numPr>
          <w:ilvl w:val="0"/>
          <w:numId w:val="16"/>
        </w:numPr>
        <w:jc w:val="left"/>
        <w:rPr>
          <w:rFonts w:ascii="Tw Cen MT" w:hAnsi="Tw Cen MT"/>
          <w:sz w:val="24"/>
          <w:szCs w:val="24"/>
        </w:rPr>
      </w:pPr>
      <w:r w:rsidRPr="00A43CBC">
        <w:rPr>
          <w:rFonts w:ascii="Tw Cen MT" w:hAnsi="Tw Cen MT"/>
          <w:sz w:val="24"/>
          <w:szCs w:val="24"/>
        </w:rPr>
        <w:t>reasons for gaps or barriers to reaching enrolment targets</w:t>
      </w:r>
    </w:p>
    <w:p w14:paraId="2461E613" w14:textId="77777777" w:rsidR="009550F9" w:rsidRPr="00A43CBC" w:rsidRDefault="009550F9" w:rsidP="009550F9">
      <w:pPr>
        <w:pStyle w:val="BodyA"/>
        <w:ind w:left="0"/>
        <w:jc w:val="left"/>
        <w:rPr>
          <w:rFonts w:ascii="Tw Cen MT" w:eastAsia="Cambria" w:hAnsi="Tw Cen MT" w:cs="Cambria"/>
          <w:sz w:val="24"/>
          <w:szCs w:val="24"/>
        </w:rPr>
      </w:pPr>
    </w:p>
    <w:p w14:paraId="5AC420AC" w14:textId="77777777" w:rsidR="009550F9" w:rsidRPr="00A43CBC" w:rsidRDefault="009550F9" w:rsidP="009550F9">
      <w:pPr>
        <w:pStyle w:val="BodyA"/>
        <w:ind w:left="0"/>
        <w:jc w:val="left"/>
        <w:rPr>
          <w:rFonts w:ascii="Tw Cen MT" w:eastAsia="Cambria" w:hAnsi="Tw Cen MT" w:cs="Cambria"/>
          <w:sz w:val="24"/>
          <w:szCs w:val="24"/>
        </w:rPr>
      </w:pPr>
      <w:r w:rsidRPr="00A43CBC">
        <w:rPr>
          <w:rFonts w:ascii="Tw Cen MT" w:hAnsi="Tw Cen MT"/>
          <w:sz w:val="24"/>
          <w:szCs w:val="24"/>
        </w:rPr>
        <w:t>Provide an assessment of student retention. If possible, comment on the following:</w:t>
      </w:r>
    </w:p>
    <w:p w14:paraId="3126420C" w14:textId="77777777" w:rsidR="009550F9" w:rsidRPr="00A43CBC" w:rsidRDefault="009550F9" w:rsidP="009550F9">
      <w:pPr>
        <w:pStyle w:val="ListParagraph"/>
        <w:numPr>
          <w:ilvl w:val="0"/>
          <w:numId w:val="18"/>
        </w:numPr>
        <w:jc w:val="left"/>
        <w:rPr>
          <w:rFonts w:ascii="Tw Cen MT" w:hAnsi="Tw Cen MT"/>
          <w:sz w:val="24"/>
          <w:szCs w:val="24"/>
        </w:rPr>
      </w:pPr>
      <w:r w:rsidRPr="00A43CBC">
        <w:rPr>
          <w:rFonts w:ascii="Tw Cen MT" w:hAnsi="Tw Cen MT"/>
          <w:sz w:val="24"/>
          <w:szCs w:val="24"/>
        </w:rPr>
        <w:t>the extent that retention rates are satisfactory</w:t>
      </w:r>
    </w:p>
    <w:p w14:paraId="23C09EDA" w14:textId="77777777" w:rsidR="009550F9" w:rsidRPr="00A43CBC" w:rsidRDefault="009550F9" w:rsidP="009550F9">
      <w:pPr>
        <w:pStyle w:val="ListParagraph"/>
        <w:numPr>
          <w:ilvl w:val="0"/>
          <w:numId w:val="18"/>
        </w:numPr>
        <w:jc w:val="left"/>
        <w:rPr>
          <w:rFonts w:ascii="Tw Cen MT" w:hAnsi="Tw Cen MT"/>
          <w:sz w:val="24"/>
          <w:szCs w:val="24"/>
        </w:rPr>
      </w:pPr>
      <w:r w:rsidRPr="00A43CBC">
        <w:rPr>
          <w:rFonts w:ascii="Tw Cen MT" w:hAnsi="Tw Cen MT"/>
          <w:sz w:val="24"/>
          <w:szCs w:val="24"/>
        </w:rPr>
        <w:t xml:space="preserve">reasons for positive or negative retention trends </w:t>
      </w:r>
    </w:p>
    <w:p w14:paraId="2F9AD887" w14:textId="77777777" w:rsidR="009550F9" w:rsidRPr="00A43CBC" w:rsidRDefault="009550F9" w:rsidP="009550F9">
      <w:pPr>
        <w:pStyle w:val="ListParagraph"/>
        <w:numPr>
          <w:ilvl w:val="0"/>
          <w:numId w:val="18"/>
        </w:numPr>
        <w:jc w:val="left"/>
        <w:rPr>
          <w:rFonts w:ascii="Tw Cen MT" w:hAnsi="Tw Cen MT"/>
          <w:sz w:val="24"/>
          <w:szCs w:val="24"/>
        </w:rPr>
      </w:pPr>
      <w:r w:rsidRPr="00A43CBC">
        <w:rPr>
          <w:rFonts w:ascii="Tw Cen MT" w:hAnsi="Tw Cen MT"/>
          <w:sz w:val="24"/>
          <w:szCs w:val="24"/>
        </w:rPr>
        <w:t>if retention is a concern, strategies that could be introduced to address the issue</w:t>
      </w:r>
    </w:p>
    <w:p w14:paraId="627189E2" w14:textId="77777777" w:rsidR="009550F9" w:rsidRPr="00A43CBC" w:rsidRDefault="009550F9" w:rsidP="009550F9">
      <w:pPr>
        <w:pStyle w:val="BodyA"/>
        <w:ind w:left="360"/>
        <w:jc w:val="left"/>
        <w:rPr>
          <w:rFonts w:ascii="Tw Cen MT" w:eastAsia="Cambria" w:hAnsi="Tw Cen MT" w:cs="Cambria"/>
          <w:sz w:val="20"/>
          <w:szCs w:val="20"/>
        </w:rPr>
      </w:pPr>
    </w:p>
    <w:p w14:paraId="38C390F2" w14:textId="77777777" w:rsidR="009550F9" w:rsidRPr="00A43CBC" w:rsidRDefault="009550F9" w:rsidP="009550F9">
      <w:pPr>
        <w:pStyle w:val="ListParagraph"/>
        <w:numPr>
          <w:ilvl w:val="1"/>
          <w:numId w:val="35"/>
        </w:numPr>
        <w:ind w:left="709"/>
        <w:jc w:val="left"/>
        <w:rPr>
          <w:rFonts w:ascii="Tw Cen MT" w:hAnsi="Tw Cen MT"/>
          <w:b/>
          <w:bCs/>
          <w:sz w:val="24"/>
          <w:szCs w:val="24"/>
        </w:rPr>
      </w:pPr>
      <w:r w:rsidRPr="00A43CBC">
        <w:rPr>
          <w:rFonts w:ascii="Tw Cen MT" w:hAnsi="Tw Cen MT"/>
          <w:b/>
          <w:bCs/>
          <w:sz w:val="24"/>
          <w:szCs w:val="24"/>
        </w:rPr>
        <w:t xml:space="preserve">Program outcomes </w:t>
      </w:r>
    </w:p>
    <w:p w14:paraId="419C78B1" w14:textId="77777777" w:rsidR="009550F9" w:rsidRPr="00A43CBC" w:rsidRDefault="009550F9" w:rsidP="009550F9">
      <w:pPr>
        <w:pStyle w:val="BodyA"/>
        <w:ind w:left="0"/>
        <w:jc w:val="left"/>
        <w:rPr>
          <w:rFonts w:ascii="Tw Cen MT" w:eastAsia="Cambria" w:hAnsi="Tw Cen MT" w:cs="Cambria"/>
          <w:sz w:val="24"/>
          <w:szCs w:val="24"/>
        </w:rPr>
      </w:pPr>
      <w:r w:rsidRPr="00A43CBC">
        <w:rPr>
          <w:rFonts w:ascii="Tw Cen MT" w:hAnsi="Tw Cen MT"/>
          <w:sz w:val="24"/>
          <w:szCs w:val="24"/>
        </w:rPr>
        <w:t xml:space="preserve">Comment on the primary areas of employment for your Unit’s graduates as well as the proportion of graduates successfully pursuing professional employment opportunities and/or gaining admission to a graduate program or post-secondary program. </w:t>
      </w:r>
    </w:p>
    <w:p w14:paraId="2ACF03E8" w14:textId="77777777" w:rsidR="009550F9" w:rsidRPr="00A43CBC" w:rsidRDefault="009550F9" w:rsidP="009550F9">
      <w:pPr>
        <w:pStyle w:val="BodyA"/>
        <w:ind w:left="0"/>
        <w:jc w:val="left"/>
        <w:rPr>
          <w:rFonts w:ascii="Tw Cen MT" w:eastAsia="Cambria" w:hAnsi="Tw Cen MT" w:cs="Cambria"/>
          <w:sz w:val="24"/>
          <w:szCs w:val="24"/>
        </w:rPr>
      </w:pPr>
    </w:p>
    <w:p w14:paraId="62D59A72" w14:textId="77777777" w:rsidR="009550F9" w:rsidRPr="00A43CBC" w:rsidRDefault="009550F9" w:rsidP="009550F9">
      <w:pPr>
        <w:pStyle w:val="BodyA"/>
        <w:ind w:left="0"/>
        <w:jc w:val="left"/>
        <w:rPr>
          <w:rFonts w:ascii="Tw Cen MT" w:eastAsia="Cambria" w:hAnsi="Tw Cen MT" w:cs="Cambria"/>
          <w:sz w:val="24"/>
          <w:szCs w:val="24"/>
        </w:rPr>
      </w:pPr>
      <w:r w:rsidRPr="00A43CBC">
        <w:rPr>
          <w:rFonts w:ascii="Tw Cen MT" w:hAnsi="Tw Cen MT"/>
          <w:sz w:val="24"/>
          <w:szCs w:val="24"/>
        </w:rPr>
        <w:t>Assess whether program offerings are current, relevant and meet employer demands.</w:t>
      </w:r>
    </w:p>
    <w:p w14:paraId="3792E5F9" w14:textId="77777777" w:rsidR="009550F9" w:rsidRPr="00A43CBC" w:rsidRDefault="009550F9" w:rsidP="009550F9">
      <w:pPr>
        <w:pStyle w:val="BodyA"/>
        <w:ind w:left="0"/>
        <w:jc w:val="left"/>
        <w:rPr>
          <w:rFonts w:ascii="Tw Cen MT" w:eastAsia="Cambria" w:hAnsi="Tw Cen MT" w:cs="Cambria"/>
          <w:sz w:val="19"/>
          <w:szCs w:val="19"/>
        </w:rPr>
      </w:pPr>
    </w:p>
    <w:p w14:paraId="198D6424" w14:textId="77777777" w:rsidR="009550F9" w:rsidRPr="00A43CBC" w:rsidRDefault="009550F9" w:rsidP="009550F9">
      <w:pPr>
        <w:pStyle w:val="ListParagraph"/>
        <w:numPr>
          <w:ilvl w:val="1"/>
          <w:numId w:val="35"/>
        </w:numPr>
        <w:ind w:left="709"/>
        <w:jc w:val="left"/>
        <w:rPr>
          <w:rFonts w:ascii="Tw Cen MT" w:hAnsi="Tw Cen MT"/>
          <w:b/>
          <w:bCs/>
          <w:sz w:val="24"/>
          <w:szCs w:val="24"/>
        </w:rPr>
      </w:pPr>
      <w:r w:rsidRPr="00A43CBC">
        <w:rPr>
          <w:rFonts w:ascii="Tw Cen MT" w:hAnsi="Tw Cen MT"/>
          <w:b/>
          <w:bCs/>
          <w:sz w:val="24"/>
          <w:szCs w:val="24"/>
        </w:rPr>
        <w:t>Satisfaction with the Undergraduate Program</w:t>
      </w:r>
    </w:p>
    <w:p w14:paraId="60477505" w14:textId="77777777" w:rsidR="009550F9" w:rsidRPr="00A43CBC" w:rsidRDefault="009550F9" w:rsidP="009550F9">
      <w:pPr>
        <w:pStyle w:val="BodyA"/>
        <w:ind w:left="0"/>
        <w:jc w:val="left"/>
        <w:rPr>
          <w:rFonts w:ascii="Tw Cen MT" w:eastAsia="Cambria" w:hAnsi="Tw Cen MT" w:cs="Cambria"/>
          <w:sz w:val="24"/>
          <w:szCs w:val="24"/>
        </w:rPr>
      </w:pPr>
      <w:r w:rsidRPr="00A43CBC">
        <w:rPr>
          <w:rFonts w:ascii="Tw Cen MT" w:hAnsi="Tw Cen MT"/>
          <w:sz w:val="24"/>
          <w:szCs w:val="24"/>
        </w:rPr>
        <w:t xml:space="preserve">Describe the process undertaken to assess student and graduate satisfaction. Provide an assessment of student or graduate satisfaction and any actions undertaken to address concerns. </w:t>
      </w:r>
    </w:p>
    <w:p w14:paraId="306126A5" w14:textId="77777777" w:rsidR="009550F9" w:rsidRPr="00A43CBC" w:rsidRDefault="009550F9" w:rsidP="009550F9">
      <w:pPr>
        <w:pStyle w:val="BodyA"/>
        <w:ind w:left="0"/>
        <w:jc w:val="left"/>
        <w:rPr>
          <w:rFonts w:ascii="Tw Cen MT" w:eastAsia="Cambria" w:hAnsi="Tw Cen MT" w:cs="Cambria"/>
          <w:sz w:val="19"/>
          <w:szCs w:val="19"/>
        </w:rPr>
      </w:pPr>
    </w:p>
    <w:p w14:paraId="1A145C03" w14:textId="77777777" w:rsidR="009550F9" w:rsidRDefault="009550F9" w:rsidP="009550F9">
      <w:pPr>
        <w:pStyle w:val="ListParagraph"/>
        <w:numPr>
          <w:ilvl w:val="0"/>
          <w:numId w:val="19"/>
        </w:numPr>
        <w:jc w:val="left"/>
        <w:rPr>
          <w:rFonts w:ascii="Tw Cen MT" w:hAnsi="Tw Cen MT"/>
          <w:b/>
          <w:bCs/>
          <w:sz w:val="28"/>
          <w:szCs w:val="28"/>
        </w:rPr>
      </w:pPr>
      <w:r w:rsidRPr="00A43CBC">
        <w:rPr>
          <w:rFonts w:ascii="Tw Cen MT" w:hAnsi="Tw Cen MT"/>
          <w:b/>
          <w:bCs/>
          <w:sz w:val="28"/>
          <w:szCs w:val="28"/>
        </w:rPr>
        <w:t>Graduate Program</w:t>
      </w:r>
    </w:p>
    <w:p w14:paraId="1A1AB14A" w14:textId="77777777" w:rsidR="009550F9" w:rsidRPr="000D15EE" w:rsidRDefault="009550F9" w:rsidP="009550F9">
      <w:pPr>
        <w:pStyle w:val="ListParagraph"/>
        <w:numPr>
          <w:ilvl w:val="1"/>
          <w:numId w:val="36"/>
        </w:numPr>
        <w:ind w:left="709"/>
        <w:rPr>
          <w:rFonts w:ascii="Tw Cen MT" w:hAnsi="Tw Cen MT"/>
          <w:b/>
          <w:bCs/>
          <w:sz w:val="24"/>
        </w:rPr>
      </w:pPr>
      <w:r w:rsidRPr="000D15EE">
        <w:rPr>
          <w:rFonts w:ascii="Tw Cen MT" w:hAnsi="Tw Cen MT"/>
          <w:b/>
          <w:bCs/>
          <w:sz w:val="24"/>
        </w:rPr>
        <w:t>Curriculum</w:t>
      </w:r>
    </w:p>
    <w:p w14:paraId="0D102154" w14:textId="77777777" w:rsidR="009550F9" w:rsidRPr="00A43CBC" w:rsidRDefault="009550F9" w:rsidP="009550F9">
      <w:pPr>
        <w:pStyle w:val="BodyA"/>
        <w:ind w:left="0"/>
        <w:jc w:val="left"/>
        <w:rPr>
          <w:rFonts w:ascii="Tw Cen MT" w:eastAsia="Cambria" w:hAnsi="Tw Cen MT" w:cs="Cambria"/>
          <w:sz w:val="24"/>
          <w:szCs w:val="24"/>
        </w:rPr>
      </w:pPr>
      <w:r w:rsidRPr="00A43CBC">
        <w:rPr>
          <w:rFonts w:ascii="Tw Cen MT" w:hAnsi="Tw Cen MT"/>
          <w:sz w:val="24"/>
          <w:szCs w:val="24"/>
        </w:rPr>
        <w:t>Provide an overview of your Unit’s graduate program offerings. Briefly describe the extent that admission requirements and program and assessment standards of students are rigorous and consistent with those used in other graduate programs in Canada. Provide an overall assessment of your Unit’s curriculum, such as the extent that:</w:t>
      </w:r>
    </w:p>
    <w:p w14:paraId="3EDB44E5" w14:textId="77777777" w:rsidR="009550F9" w:rsidRPr="00A43CBC" w:rsidRDefault="009550F9" w:rsidP="009550F9">
      <w:pPr>
        <w:pStyle w:val="ListParagraph"/>
        <w:numPr>
          <w:ilvl w:val="0"/>
          <w:numId w:val="21"/>
        </w:numPr>
        <w:jc w:val="left"/>
        <w:rPr>
          <w:rFonts w:ascii="Tw Cen MT" w:hAnsi="Tw Cen MT"/>
          <w:sz w:val="24"/>
          <w:szCs w:val="24"/>
        </w:rPr>
      </w:pPr>
      <w:r w:rsidRPr="00A43CBC">
        <w:rPr>
          <w:rFonts w:ascii="Tw Cen MT" w:hAnsi="Tw Cen MT"/>
          <w:sz w:val="24"/>
          <w:szCs w:val="24"/>
        </w:rPr>
        <w:t>your Unit is effectively performing its graduate teaching, learning and supervision responsibilities</w:t>
      </w:r>
    </w:p>
    <w:p w14:paraId="7CEED390" w14:textId="77777777" w:rsidR="009550F9" w:rsidRPr="00A43CBC" w:rsidRDefault="009550F9" w:rsidP="009550F9">
      <w:pPr>
        <w:pStyle w:val="ListParagraph"/>
        <w:numPr>
          <w:ilvl w:val="0"/>
          <w:numId w:val="21"/>
        </w:numPr>
        <w:jc w:val="left"/>
        <w:rPr>
          <w:rFonts w:ascii="Tw Cen MT" w:hAnsi="Tw Cen MT"/>
          <w:sz w:val="24"/>
          <w:szCs w:val="24"/>
        </w:rPr>
      </w:pPr>
      <w:r w:rsidRPr="00A43CBC">
        <w:rPr>
          <w:rFonts w:ascii="Tw Cen MT" w:hAnsi="Tw Cen MT"/>
          <w:sz w:val="24"/>
          <w:szCs w:val="24"/>
        </w:rPr>
        <w:t>the curriculum is sufficiently rigorous and cohesive</w:t>
      </w:r>
    </w:p>
    <w:p w14:paraId="71373B5D" w14:textId="77777777" w:rsidR="009550F9" w:rsidRPr="00A43CBC" w:rsidRDefault="009550F9" w:rsidP="009550F9">
      <w:pPr>
        <w:pStyle w:val="ListParagraph"/>
        <w:numPr>
          <w:ilvl w:val="0"/>
          <w:numId w:val="21"/>
        </w:numPr>
        <w:jc w:val="left"/>
        <w:rPr>
          <w:rFonts w:ascii="Tw Cen MT" w:hAnsi="Tw Cen MT"/>
          <w:sz w:val="24"/>
          <w:szCs w:val="24"/>
        </w:rPr>
      </w:pPr>
      <w:r w:rsidRPr="00A43CBC">
        <w:rPr>
          <w:rFonts w:ascii="Tw Cen MT" w:hAnsi="Tw Cen MT"/>
          <w:sz w:val="24"/>
          <w:szCs w:val="24"/>
        </w:rPr>
        <w:t>the curriculum is comprehensive and rigorous in comparison to similar programs in Canada and elsewhere</w:t>
      </w:r>
    </w:p>
    <w:p w14:paraId="6EED48F5" w14:textId="77777777" w:rsidR="009550F9" w:rsidRPr="00A43CBC" w:rsidRDefault="009550F9" w:rsidP="009550F9">
      <w:pPr>
        <w:pStyle w:val="ListParagraph"/>
        <w:numPr>
          <w:ilvl w:val="0"/>
          <w:numId w:val="21"/>
        </w:numPr>
        <w:jc w:val="left"/>
        <w:rPr>
          <w:rFonts w:ascii="Tw Cen MT" w:hAnsi="Tw Cen MT"/>
          <w:sz w:val="24"/>
          <w:szCs w:val="24"/>
        </w:rPr>
      </w:pPr>
      <w:r w:rsidRPr="00A43CBC">
        <w:rPr>
          <w:rFonts w:ascii="Tw Cen MT" w:hAnsi="Tw Cen MT"/>
          <w:sz w:val="24"/>
          <w:szCs w:val="24"/>
        </w:rPr>
        <w:lastRenderedPageBreak/>
        <w:t>student demand for the program is sufficient</w:t>
      </w:r>
    </w:p>
    <w:p w14:paraId="2014C7AE" w14:textId="77777777" w:rsidR="009550F9" w:rsidRPr="00A43CBC" w:rsidRDefault="009550F9" w:rsidP="009550F9">
      <w:pPr>
        <w:pStyle w:val="ListParagraph"/>
        <w:numPr>
          <w:ilvl w:val="0"/>
          <w:numId w:val="21"/>
        </w:numPr>
        <w:jc w:val="left"/>
        <w:rPr>
          <w:rFonts w:ascii="Tw Cen MT" w:hAnsi="Tw Cen MT"/>
          <w:sz w:val="24"/>
          <w:szCs w:val="24"/>
        </w:rPr>
      </w:pPr>
      <w:r w:rsidRPr="00A43CBC">
        <w:rPr>
          <w:rFonts w:ascii="Tw Cen MT" w:hAnsi="Tw Cen MT"/>
          <w:sz w:val="24"/>
          <w:szCs w:val="24"/>
        </w:rPr>
        <w:t xml:space="preserve">online courses are offered and </w:t>
      </w:r>
      <w:r>
        <w:rPr>
          <w:rFonts w:ascii="Tw Cen MT" w:hAnsi="Tw Cen MT"/>
          <w:sz w:val="24"/>
          <w:szCs w:val="24"/>
        </w:rPr>
        <w:t xml:space="preserve">their </w:t>
      </w:r>
      <w:r w:rsidRPr="00A43CBC">
        <w:rPr>
          <w:rFonts w:ascii="Tw Cen MT" w:hAnsi="Tw Cen MT"/>
          <w:sz w:val="24"/>
          <w:szCs w:val="24"/>
        </w:rPr>
        <w:t>impacts on student learning</w:t>
      </w:r>
    </w:p>
    <w:p w14:paraId="583D2E9C" w14:textId="77777777" w:rsidR="009550F9" w:rsidRPr="00A43CBC" w:rsidRDefault="009550F9" w:rsidP="009550F9">
      <w:pPr>
        <w:pStyle w:val="BodyA"/>
        <w:ind w:left="0"/>
        <w:jc w:val="left"/>
        <w:rPr>
          <w:rFonts w:ascii="Tw Cen MT" w:eastAsia="Cambria" w:hAnsi="Tw Cen MT" w:cs="Cambria"/>
          <w:sz w:val="24"/>
          <w:szCs w:val="24"/>
        </w:rPr>
      </w:pPr>
    </w:p>
    <w:p w14:paraId="3E31ECB1" w14:textId="77777777" w:rsidR="009550F9" w:rsidRPr="00A43CBC" w:rsidRDefault="009550F9" w:rsidP="009550F9">
      <w:pPr>
        <w:pStyle w:val="BodyA"/>
        <w:ind w:left="0"/>
        <w:jc w:val="left"/>
        <w:rPr>
          <w:rFonts w:ascii="Tw Cen MT" w:eastAsia="Cambria" w:hAnsi="Tw Cen MT" w:cs="Cambria"/>
          <w:sz w:val="24"/>
          <w:szCs w:val="24"/>
        </w:rPr>
      </w:pPr>
      <w:r w:rsidRPr="00A43CBC">
        <w:rPr>
          <w:rFonts w:ascii="Tw Cen MT" w:hAnsi="Tw Cen MT"/>
          <w:sz w:val="24"/>
          <w:szCs w:val="24"/>
        </w:rPr>
        <w:t xml:space="preserve">Comment on any challenges faced with delivering the graduate program. </w:t>
      </w:r>
    </w:p>
    <w:p w14:paraId="1C5209DC" w14:textId="77777777" w:rsidR="009550F9" w:rsidRDefault="009550F9" w:rsidP="009550F9">
      <w:pPr>
        <w:pStyle w:val="BodyA"/>
        <w:ind w:left="0"/>
        <w:jc w:val="left"/>
        <w:rPr>
          <w:rFonts w:ascii="Tw Cen MT" w:hAnsi="Tw Cen MT"/>
          <w:sz w:val="24"/>
          <w:szCs w:val="24"/>
        </w:rPr>
      </w:pPr>
      <w:r w:rsidRPr="00A43CBC">
        <w:rPr>
          <w:rFonts w:ascii="Tw Cen MT" w:hAnsi="Tw Cen MT"/>
          <w:sz w:val="24"/>
          <w:szCs w:val="24"/>
        </w:rPr>
        <w:t>Identify any opportunities for new program offerings.</w:t>
      </w:r>
    </w:p>
    <w:p w14:paraId="1251024F" w14:textId="77777777" w:rsidR="009550F9" w:rsidRPr="00A43CBC" w:rsidRDefault="009550F9" w:rsidP="009550F9">
      <w:pPr>
        <w:pStyle w:val="ListParagraph"/>
        <w:jc w:val="left"/>
        <w:rPr>
          <w:rFonts w:ascii="Tw Cen MT" w:eastAsia="Cambria" w:hAnsi="Tw Cen MT" w:cs="Cambria"/>
          <w:b/>
          <w:bCs/>
          <w:sz w:val="24"/>
          <w:szCs w:val="24"/>
        </w:rPr>
      </w:pPr>
    </w:p>
    <w:p w14:paraId="48D24BD1" w14:textId="77777777" w:rsidR="009550F9" w:rsidRPr="000D15EE" w:rsidRDefault="009550F9" w:rsidP="009550F9">
      <w:pPr>
        <w:pStyle w:val="ListParagraph"/>
        <w:numPr>
          <w:ilvl w:val="1"/>
          <w:numId w:val="36"/>
        </w:numPr>
        <w:ind w:left="709"/>
        <w:rPr>
          <w:rFonts w:ascii="Tw Cen MT" w:hAnsi="Tw Cen MT"/>
          <w:b/>
          <w:bCs/>
          <w:sz w:val="24"/>
        </w:rPr>
      </w:pPr>
      <w:r w:rsidRPr="000D15EE">
        <w:rPr>
          <w:rFonts w:ascii="Tw Cen MT" w:hAnsi="Tw Cen MT"/>
          <w:b/>
          <w:bCs/>
          <w:sz w:val="24"/>
        </w:rPr>
        <w:t>Student enrolment and retention</w:t>
      </w:r>
    </w:p>
    <w:p w14:paraId="46B376D4" w14:textId="77777777" w:rsidR="009550F9" w:rsidRPr="00A43CBC" w:rsidRDefault="009550F9" w:rsidP="009550F9">
      <w:pPr>
        <w:pStyle w:val="BodyA"/>
        <w:ind w:left="0"/>
        <w:jc w:val="left"/>
        <w:rPr>
          <w:rFonts w:ascii="Tw Cen MT" w:eastAsia="Cambria" w:hAnsi="Tw Cen MT" w:cs="Cambria"/>
          <w:sz w:val="24"/>
          <w:szCs w:val="24"/>
        </w:rPr>
      </w:pPr>
      <w:r w:rsidRPr="00A43CBC">
        <w:rPr>
          <w:rFonts w:ascii="Tw Cen MT" w:hAnsi="Tw Cen MT"/>
          <w:sz w:val="24"/>
          <w:szCs w:val="24"/>
        </w:rPr>
        <w:t xml:space="preserve">Provide an overview of enrolment (e.g. </w:t>
      </w:r>
      <w:r>
        <w:rPr>
          <w:rFonts w:ascii="Tw Cen MT" w:hAnsi="Tw Cen MT"/>
          <w:sz w:val="24"/>
          <w:szCs w:val="24"/>
        </w:rPr>
        <w:t xml:space="preserve">number </w:t>
      </w:r>
      <w:r w:rsidRPr="00A43CBC">
        <w:rPr>
          <w:rFonts w:ascii="Tw Cen MT" w:hAnsi="Tw Cen MT"/>
          <w:sz w:val="24"/>
          <w:szCs w:val="24"/>
        </w:rPr>
        <w:t>of students in Masters, Doctoral or other graduate programs) as well as a comparison to the previous five years. If possible, comment on the following:</w:t>
      </w:r>
    </w:p>
    <w:p w14:paraId="6DE27E0D" w14:textId="77777777" w:rsidR="009550F9" w:rsidRPr="00A43CBC" w:rsidRDefault="009550F9" w:rsidP="009550F9">
      <w:pPr>
        <w:pStyle w:val="ListParagraph"/>
        <w:numPr>
          <w:ilvl w:val="0"/>
          <w:numId w:val="16"/>
        </w:numPr>
        <w:jc w:val="left"/>
        <w:rPr>
          <w:rFonts w:ascii="Tw Cen MT" w:hAnsi="Tw Cen MT"/>
          <w:sz w:val="24"/>
          <w:szCs w:val="24"/>
        </w:rPr>
      </w:pPr>
      <w:r w:rsidRPr="00A43CBC">
        <w:rPr>
          <w:rFonts w:ascii="Tw Cen MT" w:hAnsi="Tw Cen MT"/>
          <w:sz w:val="24"/>
          <w:szCs w:val="24"/>
        </w:rPr>
        <w:t>level of success of your Unit’s graduate program in attracting qualified students</w:t>
      </w:r>
    </w:p>
    <w:p w14:paraId="250AAD2A" w14:textId="77777777" w:rsidR="009550F9" w:rsidRPr="00A43CBC" w:rsidRDefault="009550F9" w:rsidP="009550F9">
      <w:pPr>
        <w:pStyle w:val="ListParagraph"/>
        <w:numPr>
          <w:ilvl w:val="0"/>
          <w:numId w:val="16"/>
        </w:numPr>
        <w:jc w:val="left"/>
        <w:rPr>
          <w:rFonts w:ascii="Tw Cen MT" w:hAnsi="Tw Cen MT"/>
          <w:sz w:val="24"/>
          <w:szCs w:val="24"/>
        </w:rPr>
      </w:pPr>
      <w:r w:rsidRPr="00A43CBC">
        <w:rPr>
          <w:rFonts w:ascii="Tw Cen MT" w:hAnsi="Tw Cen MT"/>
          <w:sz w:val="24"/>
          <w:szCs w:val="24"/>
        </w:rPr>
        <w:t>extent that student admissions criteria is attracting suitable numbers of qualified applicants</w:t>
      </w:r>
    </w:p>
    <w:p w14:paraId="25A1E23A" w14:textId="77777777" w:rsidR="009550F9" w:rsidRPr="00A43CBC" w:rsidRDefault="009550F9" w:rsidP="009550F9">
      <w:pPr>
        <w:pStyle w:val="ListParagraph"/>
        <w:numPr>
          <w:ilvl w:val="0"/>
          <w:numId w:val="16"/>
        </w:numPr>
        <w:jc w:val="left"/>
        <w:rPr>
          <w:rFonts w:ascii="Tw Cen MT" w:hAnsi="Tw Cen MT"/>
          <w:sz w:val="24"/>
          <w:szCs w:val="24"/>
        </w:rPr>
      </w:pPr>
      <w:r w:rsidRPr="00A43CBC">
        <w:rPr>
          <w:rFonts w:ascii="Tw Cen MT" w:hAnsi="Tw Cen MT"/>
          <w:sz w:val="24"/>
          <w:szCs w:val="24"/>
        </w:rPr>
        <w:t>extent that recruitment activities are suitable for attracting appropriate numbers of qualified applicants</w:t>
      </w:r>
    </w:p>
    <w:p w14:paraId="4E7086DD" w14:textId="77777777" w:rsidR="009550F9" w:rsidRPr="00A43CBC" w:rsidRDefault="009550F9" w:rsidP="009550F9">
      <w:pPr>
        <w:pStyle w:val="ListParagraph"/>
        <w:numPr>
          <w:ilvl w:val="0"/>
          <w:numId w:val="16"/>
        </w:numPr>
        <w:jc w:val="left"/>
        <w:rPr>
          <w:rFonts w:ascii="Tw Cen MT" w:hAnsi="Tw Cen MT"/>
          <w:sz w:val="24"/>
          <w:szCs w:val="24"/>
        </w:rPr>
      </w:pPr>
      <w:r w:rsidRPr="00A43CBC">
        <w:rPr>
          <w:rFonts w:ascii="Tw Cen MT" w:hAnsi="Tw Cen MT"/>
          <w:sz w:val="24"/>
          <w:szCs w:val="24"/>
        </w:rPr>
        <w:t>alignment with the University Enrolment Plan</w:t>
      </w:r>
    </w:p>
    <w:p w14:paraId="4DF2A42D" w14:textId="77777777" w:rsidR="009550F9" w:rsidRPr="00A43CBC" w:rsidRDefault="009550F9" w:rsidP="009550F9">
      <w:pPr>
        <w:pStyle w:val="ListParagraph"/>
        <w:numPr>
          <w:ilvl w:val="0"/>
          <w:numId w:val="16"/>
        </w:numPr>
        <w:jc w:val="left"/>
        <w:rPr>
          <w:rFonts w:ascii="Tw Cen MT" w:hAnsi="Tw Cen MT"/>
          <w:sz w:val="24"/>
          <w:szCs w:val="24"/>
        </w:rPr>
      </w:pPr>
      <w:r w:rsidRPr="00A43CBC">
        <w:rPr>
          <w:rFonts w:ascii="Tw Cen MT" w:hAnsi="Tw Cen MT"/>
          <w:sz w:val="24"/>
          <w:szCs w:val="24"/>
        </w:rPr>
        <w:t>reasons for gaps or barriers to reaching enrolment targets</w:t>
      </w:r>
    </w:p>
    <w:p w14:paraId="70912EA8" w14:textId="77777777" w:rsidR="009550F9" w:rsidRPr="00A43CBC" w:rsidRDefault="009550F9" w:rsidP="009550F9">
      <w:pPr>
        <w:pStyle w:val="BodyA"/>
        <w:ind w:left="0"/>
        <w:jc w:val="left"/>
        <w:rPr>
          <w:rFonts w:ascii="Tw Cen MT" w:eastAsia="Cambria" w:hAnsi="Tw Cen MT" w:cs="Cambria"/>
          <w:sz w:val="24"/>
          <w:szCs w:val="24"/>
        </w:rPr>
      </w:pPr>
    </w:p>
    <w:p w14:paraId="0CB7DAD8" w14:textId="77777777" w:rsidR="009550F9" w:rsidRPr="00A43CBC" w:rsidRDefault="009550F9" w:rsidP="009550F9">
      <w:pPr>
        <w:pStyle w:val="BodyA"/>
        <w:ind w:left="0"/>
        <w:jc w:val="left"/>
        <w:rPr>
          <w:rFonts w:ascii="Tw Cen MT" w:eastAsia="Cambria" w:hAnsi="Tw Cen MT" w:cs="Cambria"/>
          <w:sz w:val="24"/>
          <w:szCs w:val="24"/>
        </w:rPr>
      </w:pPr>
      <w:r w:rsidRPr="00A43CBC">
        <w:rPr>
          <w:rFonts w:ascii="Tw Cen MT" w:hAnsi="Tw Cen MT"/>
          <w:sz w:val="24"/>
          <w:szCs w:val="24"/>
        </w:rPr>
        <w:t>Provide an assessment of student retention. If possible, comment on the following:</w:t>
      </w:r>
    </w:p>
    <w:p w14:paraId="04535508" w14:textId="77777777" w:rsidR="009550F9" w:rsidRPr="00A43CBC" w:rsidRDefault="009550F9" w:rsidP="009550F9">
      <w:pPr>
        <w:pStyle w:val="ListParagraph"/>
        <w:numPr>
          <w:ilvl w:val="0"/>
          <w:numId w:val="23"/>
        </w:numPr>
        <w:jc w:val="left"/>
        <w:rPr>
          <w:rFonts w:ascii="Tw Cen MT" w:hAnsi="Tw Cen MT"/>
          <w:sz w:val="24"/>
          <w:szCs w:val="24"/>
        </w:rPr>
      </w:pPr>
      <w:r w:rsidRPr="00A43CBC">
        <w:rPr>
          <w:rFonts w:ascii="Tw Cen MT" w:hAnsi="Tw Cen MT"/>
          <w:sz w:val="24"/>
          <w:szCs w:val="24"/>
        </w:rPr>
        <w:t>attrition and graduation rates over the past five years</w:t>
      </w:r>
    </w:p>
    <w:p w14:paraId="0BF1CF1A" w14:textId="77777777" w:rsidR="009550F9" w:rsidRPr="00A43CBC" w:rsidRDefault="009550F9" w:rsidP="009550F9">
      <w:pPr>
        <w:pStyle w:val="ListParagraph"/>
        <w:numPr>
          <w:ilvl w:val="0"/>
          <w:numId w:val="23"/>
        </w:numPr>
        <w:jc w:val="left"/>
        <w:rPr>
          <w:rFonts w:ascii="Tw Cen MT" w:hAnsi="Tw Cen MT"/>
          <w:sz w:val="24"/>
          <w:szCs w:val="24"/>
        </w:rPr>
      </w:pPr>
      <w:r w:rsidRPr="00A43CBC">
        <w:rPr>
          <w:rFonts w:ascii="Tw Cen MT" w:hAnsi="Tw Cen MT"/>
          <w:sz w:val="24"/>
          <w:szCs w:val="24"/>
        </w:rPr>
        <w:t>reasons for significant positive or negative trends</w:t>
      </w:r>
    </w:p>
    <w:p w14:paraId="56A2DEF4" w14:textId="77777777" w:rsidR="009550F9" w:rsidRPr="00A43CBC" w:rsidRDefault="009550F9" w:rsidP="009550F9">
      <w:pPr>
        <w:pStyle w:val="ListParagraph"/>
        <w:numPr>
          <w:ilvl w:val="0"/>
          <w:numId w:val="23"/>
        </w:numPr>
        <w:jc w:val="left"/>
        <w:rPr>
          <w:rFonts w:ascii="Tw Cen MT" w:hAnsi="Tw Cen MT"/>
          <w:sz w:val="24"/>
          <w:szCs w:val="24"/>
        </w:rPr>
      </w:pPr>
      <w:r w:rsidRPr="00A43CBC">
        <w:rPr>
          <w:rFonts w:ascii="Tw Cen MT" w:hAnsi="Tw Cen MT"/>
          <w:sz w:val="24"/>
          <w:szCs w:val="24"/>
        </w:rPr>
        <w:t>the average time for completion of the program and extent that it is appropriate</w:t>
      </w:r>
    </w:p>
    <w:p w14:paraId="41500D8F" w14:textId="77777777" w:rsidR="009550F9" w:rsidRPr="00A43CBC" w:rsidRDefault="009550F9" w:rsidP="009550F9">
      <w:pPr>
        <w:pStyle w:val="ListParagraph"/>
        <w:numPr>
          <w:ilvl w:val="0"/>
          <w:numId w:val="23"/>
        </w:numPr>
        <w:jc w:val="left"/>
        <w:rPr>
          <w:rFonts w:ascii="Tw Cen MT" w:hAnsi="Tw Cen MT"/>
          <w:sz w:val="24"/>
          <w:szCs w:val="24"/>
        </w:rPr>
      </w:pPr>
      <w:r w:rsidRPr="00A43CBC">
        <w:rPr>
          <w:rFonts w:ascii="Tw Cen MT" w:hAnsi="Tw Cen MT"/>
          <w:sz w:val="24"/>
          <w:szCs w:val="24"/>
        </w:rPr>
        <w:t>the extent that student financial support is at a level appropriate for the scope of graduate education activities desired within your Unit</w:t>
      </w:r>
    </w:p>
    <w:p w14:paraId="3724F566" w14:textId="77777777" w:rsidR="009550F9" w:rsidRPr="00A43CBC" w:rsidRDefault="009550F9" w:rsidP="009550F9">
      <w:pPr>
        <w:pStyle w:val="ListParagraph"/>
        <w:numPr>
          <w:ilvl w:val="0"/>
          <w:numId w:val="23"/>
        </w:numPr>
        <w:jc w:val="left"/>
        <w:rPr>
          <w:rFonts w:ascii="Tw Cen MT" w:hAnsi="Tw Cen MT"/>
          <w:sz w:val="24"/>
          <w:szCs w:val="24"/>
        </w:rPr>
      </w:pPr>
      <w:r w:rsidRPr="00A43CBC">
        <w:rPr>
          <w:rFonts w:ascii="Tw Cen MT" w:hAnsi="Tw Cen MT"/>
          <w:sz w:val="24"/>
          <w:szCs w:val="24"/>
        </w:rPr>
        <w:t>if retention/low graduation is a concern, strategies that could be introduced to address the issues</w:t>
      </w:r>
    </w:p>
    <w:p w14:paraId="1FE72AB7" w14:textId="77777777" w:rsidR="009550F9" w:rsidRPr="00A43CBC" w:rsidRDefault="009550F9" w:rsidP="009550F9">
      <w:pPr>
        <w:pStyle w:val="ListParagraph"/>
        <w:ind w:left="709"/>
        <w:jc w:val="left"/>
        <w:rPr>
          <w:rFonts w:ascii="Tw Cen MT" w:eastAsia="Cambria" w:hAnsi="Tw Cen MT" w:cs="Cambria"/>
          <w:b/>
          <w:bCs/>
          <w:sz w:val="24"/>
          <w:szCs w:val="24"/>
        </w:rPr>
      </w:pPr>
    </w:p>
    <w:p w14:paraId="025E6E19" w14:textId="77777777" w:rsidR="009550F9" w:rsidRPr="000D15EE" w:rsidRDefault="009550F9" w:rsidP="009550F9">
      <w:pPr>
        <w:pStyle w:val="ListParagraph"/>
        <w:numPr>
          <w:ilvl w:val="1"/>
          <w:numId w:val="36"/>
        </w:numPr>
        <w:ind w:left="709"/>
        <w:rPr>
          <w:rFonts w:ascii="Tw Cen MT" w:hAnsi="Tw Cen MT"/>
          <w:b/>
          <w:bCs/>
          <w:sz w:val="24"/>
        </w:rPr>
      </w:pPr>
      <w:r w:rsidRPr="000D15EE">
        <w:rPr>
          <w:rFonts w:ascii="Tw Cen MT" w:hAnsi="Tw Cen MT"/>
          <w:b/>
          <w:bCs/>
          <w:sz w:val="24"/>
        </w:rPr>
        <w:t>Program outcomes</w:t>
      </w:r>
    </w:p>
    <w:p w14:paraId="7BB270B9" w14:textId="77777777" w:rsidR="009550F9" w:rsidRPr="00A43CBC" w:rsidRDefault="009550F9" w:rsidP="009550F9">
      <w:pPr>
        <w:pStyle w:val="BodyA"/>
        <w:ind w:left="0"/>
        <w:jc w:val="left"/>
        <w:rPr>
          <w:rFonts w:ascii="Tw Cen MT" w:eastAsia="Cambria" w:hAnsi="Tw Cen MT" w:cs="Cambria"/>
          <w:sz w:val="24"/>
          <w:szCs w:val="24"/>
        </w:rPr>
      </w:pPr>
      <w:r w:rsidRPr="00A43CBC">
        <w:rPr>
          <w:rFonts w:ascii="Tw Cen MT" w:hAnsi="Tw Cen MT"/>
          <w:sz w:val="24"/>
          <w:szCs w:val="24"/>
        </w:rPr>
        <w:t xml:space="preserve">Comment on the primary areas of employment for your Unit’s graduates and provide examples of graduates successfully pursuing professional employment or post-doctoral opportunities. </w:t>
      </w:r>
    </w:p>
    <w:p w14:paraId="079B5988" w14:textId="77777777" w:rsidR="009550F9" w:rsidRPr="00A43CBC" w:rsidRDefault="009550F9" w:rsidP="009550F9">
      <w:pPr>
        <w:pStyle w:val="BodyA"/>
        <w:ind w:left="0"/>
        <w:jc w:val="left"/>
        <w:rPr>
          <w:rFonts w:ascii="Tw Cen MT" w:eastAsia="Cambria" w:hAnsi="Tw Cen MT" w:cs="Cambria"/>
          <w:sz w:val="24"/>
          <w:szCs w:val="24"/>
        </w:rPr>
      </w:pPr>
      <w:r w:rsidRPr="00A43CBC">
        <w:rPr>
          <w:rFonts w:ascii="Tw Cen MT" w:hAnsi="Tw Cen MT"/>
          <w:sz w:val="24"/>
          <w:szCs w:val="24"/>
        </w:rPr>
        <w:t xml:space="preserve">Assess whether program offerings are current, relevant and meeting employer demands. </w:t>
      </w:r>
    </w:p>
    <w:p w14:paraId="6DC6653C" w14:textId="77777777" w:rsidR="009550F9" w:rsidRPr="000D15EE" w:rsidRDefault="009550F9" w:rsidP="009550F9">
      <w:pPr>
        <w:pStyle w:val="ListParagraph"/>
        <w:ind w:left="709"/>
        <w:rPr>
          <w:rFonts w:ascii="Tw Cen MT" w:hAnsi="Tw Cen MT"/>
          <w:b/>
          <w:bCs/>
          <w:sz w:val="24"/>
        </w:rPr>
      </w:pPr>
    </w:p>
    <w:p w14:paraId="6F269CCA" w14:textId="77777777" w:rsidR="009550F9" w:rsidRPr="000D15EE" w:rsidRDefault="009550F9" w:rsidP="009550F9">
      <w:pPr>
        <w:pStyle w:val="ListParagraph"/>
        <w:numPr>
          <w:ilvl w:val="1"/>
          <w:numId w:val="36"/>
        </w:numPr>
        <w:ind w:left="709"/>
        <w:rPr>
          <w:rFonts w:ascii="Tw Cen MT" w:hAnsi="Tw Cen MT"/>
          <w:b/>
          <w:bCs/>
          <w:sz w:val="24"/>
        </w:rPr>
      </w:pPr>
      <w:r w:rsidRPr="000D15EE">
        <w:rPr>
          <w:rFonts w:ascii="Tw Cen MT" w:hAnsi="Tw Cen MT"/>
          <w:b/>
          <w:bCs/>
          <w:sz w:val="24"/>
        </w:rPr>
        <w:t>Satisfaction with the Graduate Program</w:t>
      </w:r>
    </w:p>
    <w:p w14:paraId="3759E419" w14:textId="77777777" w:rsidR="009550F9" w:rsidRPr="00A43CBC" w:rsidRDefault="009550F9" w:rsidP="009550F9">
      <w:pPr>
        <w:pStyle w:val="BodyA"/>
        <w:ind w:left="0"/>
        <w:jc w:val="left"/>
        <w:rPr>
          <w:rFonts w:ascii="Tw Cen MT" w:eastAsia="Cambria" w:hAnsi="Tw Cen MT" w:cs="Cambria"/>
          <w:sz w:val="24"/>
          <w:szCs w:val="24"/>
        </w:rPr>
      </w:pPr>
      <w:r w:rsidRPr="00A43CBC">
        <w:rPr>
          <w:rFonts w:ascii="Tw Cen MT" w:hAnsi="Tw Cen MT"/>
          <w:sz w:val="24"/>
          <w:szCs w:val="24"/>
        </w:rPr>
        <w:t xml:space="preserve">Describe the process undertaken to assess student and graduate satisfaction. Provide an assessment of student or graduate satisfaction and any actions undertaken to address concerns. </w:t>
      </w:r>
    </w:p>
    <w:p w14:paraId="0E907085" w14:textId="77777777" w:rsidR="009550F9" w:rsidRPr="00A43CBC" w:rsidRDefault="009550F9" w:rsidP="009550F9">
      <w:pPr>
        <w:pStyle w:val="BodyA"/>
        <w:ind w:left="0"/>
        <w:jc w:val="left"/>
        <w:rPr>
          <w:rFonts w:ascii="Tw Cen MT" w:eastAsia="Cambria" w:hAnsi="Tw Cen MT" w:cs="Cambria"/>
          <w:sz w:val="24"/>
          <w:szCs w:val="24"/>
        </w:rPr>
      </w:pPr>
    </w:p>
    <w:p w14:paraId="56396533" w14:textId="77777777" w:rsidR="009550F9" w:rsidRPr="00A43CBC" w:rsidRDefault="009550F9" w:rsidP="009550F9">
      <w:pPr>
        <w:pStyle w:val="ListParagraph"/>
        <w:numPr>
          <w:ilvl w:val="0"/>
          <w:numId w:val="19"/>
        </w:numPr>
        <w:jc w:val="left"/>
        <w:rPr>
          <w:rFonts w:ascii="Tw Cen MT" w:hAnsi="Tw Cen MT"/>
          <w:b/>
          <w:bCs/>
          <w:sz w:val="28"/>
          <w:szCs w:val="28"/>
        </w:rPr>
      </w:pPr>
      <w:r w:rsidRPr="00A43CBC">
        <w:rPr>
          <w:rFonts w:ascii="Tw Cen MT" w:hAnsi="Tw Cen MT"/>
          <w:b/>
          <w:bCs/>
          <w:sz w:val="28"/>
          <w:szCs w:val="28"/>
        </w:rPr>
        <w:t>Faculty Research and Scholarship</w:t>
      </w:r>
    </w:p>
    <w:p w14:paraId="72EC28EB" w14:textId="77777777" w:rsidR="009550F9" w:rsidRPr="00A43CBC" w:rsidRDefault="009550F9" w:rsidP="009550F9">
      <w:pPr>
        <w:pStyle w:val="BodyA"/>
        <w:ind w:left="0"/>
        <w:jc w:val="left"/>
        <w:rPr>
          <w:rFonts w:ascii="Tw Cen MT" w:eastAsia="Cambria" w:hAnsi="Tw Cen MT" w:cs="Cambria"/>
          <w:sz w:val="24"/>
          <w:szCs w:val="24"/>
        </w:rPr>
      </w:pPr>
      <w:r w:rsidRPr="00A43CBC">
        <w:rPr>
          <w:rFonts w:ascii="Tw Cen MT" w:hAnsi="Tw Cen MT"/>
          <w:sz w:val="24"/>
          <w:szCs w:val="24"/>
        </w:rPr>
        <w:t>Describe your Unit’s research sources and overall funding</w:t>
      </w:r>
      <w:r>
        <w:rPr>
          <w:rFonts w:ascii="Tw Cen MT" w:hAnsi="Tw Cen MT"/>
          <w:sz w:val="24"/>
          <w:szCs w:val="24"/>
        </w:rPr>
        <w:t>,</w:t>
      </w:r>
      <w:r w:rsidRPr="00A43CBC">
        <w:rPr>
          <w:rFonts w:ascii="Tw Cen MT" w:hAnsi="Tw Cen MT"/>
          <w:sz w:val="24"/>
          <w:szCs w:val="24"/>
        </w:rPr>
        <w:t xml:space="preserve"> including level of productivity of researchers (provide CVs with evidence of funding and publications, dissemination of research). Provide a comparison to similar institutions regarding research productivity and quality, where possible. Comment on overall research activity, including:</w:t>
      </w:r>
    </w:p>
    <w:p w14:paraId="68EAC5F1" w14:textId="77777777" w:rsidR="009550F9" w:rsidRPr="00A43CBC" w:rsidRDefault="009550F9" w:rsidP="009550F9">
      <w:pPr>
        <w:pStyle w:val="ListParagraph"/>
        <w:numPr>
          <w:ilvl w:val="0"/>
          <w:numId w:val="25"/>
        </w:numPr>
        <w:jc w:val="left"/>
        <w:rPr>
          <w:rFonts w:ascii="Tw Cen MT" w:hAnsi="Tw Cen MT"/>
          <w:color w:val="C00000"/>
          <w:sz w:val="24"/>
          <w:szCs w:val="24"/>
        </w:rPr>
      </w:pPr>
      <w:r w:rsidRPr="00A43CBC">
        <w:rPr>
          <w:rFonts w:ascii="Tw Cen MT" w:hAnsi="Tw Cen MT"/>
          <w:sz w:val="24"/>
          <w:szCs w:val="24"/>
        </w:rPr>
        <w:t>potential barriers to research success within your Unit</w:t>
      </w:r>
    </w:p>
    <w:p w14:paraId="11B89116" w14:textId="77777777" w:rsidR="009550F9" w:rsidRPr="00A43CBC" w:rsidRDefault="009550F9" w:rsidP="009550F9">
      <w:pPr>
        <w:pStyle w:val="ListParagraph"/>
        <w:numPr>
          <w:ilvl w:val="0"/>
          <w:numId w:val="25"/>
        </w:numPr>
        <w:jc w:val="left"/>
        <w:rPr>
          <w:rFonts w:ascii="Tw Cen MT" w:hAnsi="Tw Cen MT"/>
          <w:color w:val="C00000"/>
          <w:sz w:val="24"/>
          <w:szCs w:val="24"/>
        </w:rPr>
      </w:pPr>
      <w:r w:rsidRPr="00A43CBC">
        <w:rPr>
          <w:rFonts w:ascii="Tw Cen MT" w:hAnsi="Tw Cen MT"/>
          <w:sz w:val="24"/>
          <w:szCs w:val="24"/>
        </w:rPr>
        <w:t>opportunities that may contribute to future research success</w:t>
      </w:r>
    </w:p>
    <w:p w14:paraId="70A2A6FF" w14:textId="77777777" w:rsidR="009550F9" w:rsidRPr="00A43CBC" w:rsidRDefault="009550F9" w:rsidP="009550F9">
      <w:pPr>
        <w:pStyle w:val="BodyA"/>
        <w:ind w:left="0"/>
        <w:jc w:val="left"/>
        <w:rPr>
          <w:rFonts w:ascii="Tw Cen MT" w:eastAsia="Cambria" w:hAnsi="Tw Cen MT" w:cs="Cambria"/>
          <w:sz w:val="24"/>
          <w:szCs w:val="24"/>
        </w:rPr>
      </w:pPr>
    </w:p>
    <w:p w14:paraId="2AED72B5" w14:textId="77777777" w:rsidR="009550F9" w:rsidRPr="00A43CBC" w:rsidRDefault="009550F9" w:rsidP="009550F9">
      <w:pPr>
        <w:pStyle w:val="BodyA"/>
        <w:ind w:left="0"/>
        <w:jc w:val="left"/>
        <w:rPr>
          <w:rFonts w:ascii="Tw Cen MT" w:eastAsia="Cambria" w:hAnsi="Tw Cen MT" w:cs="Cambria"/>
          <w:sz w:val="24"/>
          <w:szCs w:val="24"/>
        </w:rPr>
      </w:pPr>
      <w:r w:rsidRPr="00A43CBC">
        <w:rPr>
          <w:rFonts w:ascii="Tw Cen MT" w:hAnsi="Tw Cen MT"/>
          <w:sz w:val="24"/>
          <w:szCs w:val="24"/>
        </w:rPr>
        <w:t>Assess the extent that your Unit is generating external funding to their full potential, including a comparison to similar institutions regarding external funding obtained. Comment on research funding challenges and opportunities for growth.</w:t>
      </w:r>
    </w:p>
    <w:p w14:paraId="72565D25" w14:textId="77777777" w:rsidR="009550F9" w:rsidRPr="00A43CBC" w:rsidRDefault="009550F9" w:rsidP="009550F9">
      <w:pPr>
        <w:pStyle w:val="BodyA"/>
        <w:ind w:left="0"/>
        <w:jc w:val="left"/>
        <w:rPr>
          <w:rFonts w:ascii="Tw Cen MT" w:eastAsia="Cambria" w:hAnsi="Tw Cen MT" w:cs="Cambria"/>
          <w:sz w:val="24"/>
          <w:szCs w:val="24"/>
        </w:rPr>
      </w:pPr>
    </w:p>
    <w:p w14:paraId="76405B02" w14:textId="77777777" w:rsidR="009550F9" w:rsidRPr="00A43CBC" w:rsidRDefault="009550F9" w:rsidP="009550F9">
      <w:pPr>
        <w:pStyle w:val="BodyA"/>
        <w:ind w:left="0"/>
        <w:jc w:val="left"/>
        <w:rPr>
          <w:rFonts w:ascii="Tw Cen MT" w:eastAsia="Cambria" w:hAnsi="Tw Cen MT" w:cs="Cambria"/>
          <w:sz w:val="24"/>
          <w:szCs w:val="24"/>
        </w:rPr>
      </w:pPr>
      <w:r w:rsidRPr="00A43CBC">
        <w:rPr>
          <w:rFonts w:ascii="Tw Cen MT" w:hAnsi="Tw Cen MT"/>
          <w:sz w:val="24"/>
          <w:szCs w:val="24"/>
        </w:rPr>
        <w:t xml:space="preserve">Provide an assessment of the perceived balance of teaching, research, creative work and service in the workloads of faculty and professional staff. If relevant, provide examples of research impacting teaching and service. </w:t>
      </w:r>
    </w:p>
    <w:p w14:paraId="1DF0649F" w14:textId="77777777" w:rsidR="009550F9" w:rsidRPr="00A43CBC" w:rsidRDefault="009550F9" w:rsidP="009550F9">
      <w:pPr>
        <w:pStyle w:val="BodyA"/>
        <w:ind w:left="0"/>
        <w:jc w:val="left"/>
        <w:rPr>
          <w:rFonts w:ascii="Tw Cen MT" w:eastAsia="Cambria" w:hAnsi="Tw Cen MT" w:cs="Cambria"/>
          <w:sz w:val="24"/>
          <w:szCs w:val="24"/>
        </w:rPr>
      </w:pPr>
    </w:p>
    <w:p w14:paraId="2A50FC35" w14:textId="77777777" w:rsidR="009550F9" w:rsidRPr="00A43CBC" w:rsidRDefault="009550F9" w:rsidP="009550F9">
      <w:pPr>
        <w:pStyle w:val="ListParagraph"/>
        <w:numPr>
          <w:ilvl w:val="0"/>
          <w:numId w:val="19"/>
        </w:numPr>
        <w:jc w:val="left"/>
        <w:rPr>
          <w:rFonts w:ascii="Tw Cen MT" w:hAnsi="Tw Cen MT"/>
          <w:b/>
          <w:bCs/>
          <w:sz w:val="28"/>
          <w:szCs w:val="28"/>
        </w:rPr>
      </w:pPr>
      <w:r w:rsidRPr="00A43CBC">
        <w:rPr>
          <w:rFonts w:ascii="Tw Cen MT" w:hAnsi="Tw Cen MT"/>
          <w:b/>
          <w:bCs/>
          <w:sz w:val="28"/>
          <w:szCs w:val="28"/>
        </w:rPr>
        <w:t>Public Engagement and University Collaboration</w:t>
      </w:r>
    </w:p>
    <w:p w14:paraId="7FE84BED" w14:textId="77777777" w:rsidR="009550F9" w:rsidRPr="000D15EE" w:rsidRDefault="009550F9" w:rsidP="009550F9">
      <w:pPr>
        <w:pStyle w:val="ListParagraph"/>
        <w:numPr>
          <w:ilvl w:val="1"/>
          <w:numId w:val="37"/>
        </w:numPr>
        <w:ind w:left="709"/>
        <w:rPr>
          <w:rFonts w:ascii="Tw Cen MT" w:hAnsi="Tw Cen MT"/>
          <w:b/>
          <w:bCs/>
          <w:sz w:val="24"/>
        </w:rPr>
      </w:pPr>
      <w:r w:rsidRPr="000D15EE">
        <w:rPr>
          <w:rFonts w:ascii="Tw Cen MT" w:hAnsi="Tw Cen MT"/>
          <w:b/>
          <w:bCs/>
          <w:sz w:val="24"/>
        </w:rPr>
        <w:t>Community Partnerships</w:t>
      </w:r>
    </w:p>
    <w:p w14:paraId="0DB5B8AA" w14:textId="77777777" w:rsidR="009550F9" w:rsidRPr="00A43CBC" w:rsidRDefault="009550F9" w:rsidP="009550F9">
      <w:pPr>
        <w:pStyle w:val="BodyA"/>
        <w:ind w:left="0"/>
        <w:jc w:val="left"/>
        <w:rPr>
          <w:rFonts w:ascii="Tw Cen MT" w:eastAsia="Cambria" w:hAnsi="Tw Cen MT" w:cs="Cambria"/>
          <w:sz w:val="24"/>
          <w:szCs w:val="24"/>
        </w:rPr>
      </w:pPr>
      <w:r w:rsidRPr="00A43CBC">
        <w:rPr>
          <w:rFonts w:ascii="Tw Cen MT" w:hAnsi="Tw Cen MT"/>
          <w:sz w:val="24"/>
          <w:szCs w:val="24"/>
        </w:rPr>
        <w:t xml:space="preserve">Summarize your Unit’s relationships with community partners for program delivery. Identify strengths and challenges of partnerships. Provide an analysis of whether some partnerships are more effective than others and why. Comment on further collaboration opportunities that may exist. </w:t>
      </w:r>
    </w:p>
    <w:p w14:paraId="0F7A0516" w14:textId="77777777" w:rsidR="009550F9" w:rsidRPr="00A43CBC" w:rsidRDefault="009550F9" w:rsidP="009550F9">
      <w:pPr>
        <w:pStyle w:val="BodyA"/>
        <w:ind w:left="0"/>
        <w:jc w:val="left"/>
        <w:rPr>
          <w:rFonts w:ascii="Tw Cen MT" w:eastAsia="Cambria" w:hAnsi="Tw Cen MT" w:cs="Cambria"/>
          <w:sz w:val="20"/>
          <w:szCs w:val="20"/>
        </w:rPr>
      </w:pPr>
    </w:p>
    <w:p w14:paraId="5721E0BA" w14:textId="77777777" w:rsidR="009550F9" w:rsidRPr="000D15EE" w:rsidRDefault="009550F9" w:rsidP="009550F9">
      <w:pPr>
        <w:pStyle w:val="ListParagraph"/>
        <w:numPr>
          <w:ilvl w:val="1"/>
          <w:numId w:val="37"/>
        </w:numPr>
        <w:ind w:left="709"/>
        <w:rPr>
          <w:rFonts w:ascii="Tw Cen MT" w:hAnsi="Tw Cen MT"/>
          <w:b/>
          <w:bCs/>
          <w:sz w:val="24"/>
        </w:rPr>
      </w:pPr>
      <w:r w:rsidRPr="000D15EE">
        <w:rPr>
          <w:rFonts w:ascii="Tw Cen MT" w:hAnsi="Tw Cen MT"/>
          <w:b/>
          <w:bCs/>
          <w:sz w:val="24"/>
        </w:rPr>
        <w:t>Public Engagement</w:t>
      </w:r>
    </w:p>
    <w:p w14:paraId="49B72134" w14:textId="77777777" w:rsidR="009550F9" w:rsidRPr="00A43CBC" w:rsidRDefault="009550F9" w:rsidP="009550F9">
      <w:pPr>
        <w:pStyle w:val="BodyA"/>
        <w:ind w:left="0"/>
        <w:jc w:val="left"/>
        <w:rPr>
          <w:rFonts w:ascii="Tw Cen MT" w:eastAsia="Cambria" w:hAnsi="Tw Cen MT" w:cs="Cambria"/>
          <w:sz w:val="24"/>
          <w:szCs w:val="24"/>
        </w:rPr>
      </w:pPr>
      <w:r w:rsidRPr="00A43CBC">
        <w:rPr>
          <w:rFonts w:ascii="Tw Cen MT" w:hAnsi="Tw Cen MT"/>
          <w:sz w:val="24"/>
          <w:szCs w:val="24"/>
        </w:rPr>
        <w:t>Provide an overview of your Unit’s participation in public engagement. Describe how:</w:t>
      </w:r>
    </w:p>
    <w:p w14:paraId="1181955F" w14:textId="77777777" w:rsidR="009550F9" w:rsidRPr="00A43CBC" w:rsidRDefault="009550F9" w:rsidP="009550F9">
      <w:pPr>
        <w:pStyle w:val="ListParagraph"/>
        <w:numPr>
          <w:ilvl w:val="0"/>
          <w:numId w:val="27"/>
        </w:numPr>
        <w:jc w:val="left"/>
        <w:rPr>
          <w:rFonts w:ascii="Tw Cen MT" w:hAnsi="Tw Cen MT"/>
          <w:sz w:val="24"/>
          <w:szCs w:val="24"/>
        </w:rPr>
      </w:pPr>
      <w:r w:rsidRPr="00A43CBC">
        <w:rPr>
          <w:rFonts w:ascii="Tw Cen MT" w:hAnsi="Tw Cen MT"/>
          <w:sz w:val="24"/>
          <w:szCs w:val="24"/>
        </w:rPr>
        <w:t>your Unit is fulfilling opportunities to engage with and support the community</w:t>
      </w:r>
    </w:p>
    <w:p w14:paraId="334C09F2" w14:textId="77777777" w:rsidR="009550F9" w:rsidRPr="00A43CBC" w:rsidRDefault="009550F9" w:rsidP="009550F9">
      <w:pPr>
        <w:pStyle w:val="ListParagraph"/>
        <w:numPr>
          <w:ilvl w:val="0"/>
          <w:numId w:val="27"/>
        </w:numPr>
        <w:jc w:val="left"/>
        <w:rPr>
          <w:rFonts w:ascii="Tw Cen MT" w:hAnsi="Tw Cen MT"/>
          <w:sz w:val="24"/>
          <w:szCs w:val="24"/>
        </w:rPr>
      </w:pPr>
      <w:r w:rsidRPr="00A43CBC">
        <w:rPr>
          <w:rFonts w:ascii="Tw Cen MT" w:hAnsi="Tw Cen MT"/>
          <w:sz w:val="24"/>
          <w:szCs w:val="24"/>
        </w:rPr>
        <w:t>faculty</w:t>
      </w:r>
      <w:r>
        <w:rPr>
          <w:rFonts w:ascii="Tw Cen MT" w:hAnsi="Tw Cen MT"/>
          <w:sz w:val="24"/>
          <w:szCs w:val="24"/>
        </w:rPr>
        <w:t xml:space="preserve"> and </w:t>
      </w:r>
      <w:r w:rsidRPr="00A43CBC">
        <w:rPr>
          <w:rFonts w:ascii="Tw Cen MT" w:hAnsi="Tw Cen MT"/>
          <w:sz w:val="24"/>
          <w:szCs w:val="24"/>
        </w:rPr>
        <w:t>staff are active and recognized participants in regional, national, and international professional organizations</w:t>
      </w:r>
    </w:p>
    <w:p w14:paraId="072657BE" w14:textId="77777777" w:rsidR="009550F9" w:rsidRPr="00A43CBC" w:rsidRDefault="009550F9" w:rsidP="009550F9">
      <w:pPr>
        <w:pStyle w:val="ListParagraph"/>
        <w:numPr>
          <w:ilvl w:val="0"/>
          <w:numId w:val="27"/>
        </w:numPr>
        <w:jc w:val="left"/>
        <w:rPr>
          <w:rFonts w:ascii="Tw Cen MT" w:hAnsi="Tw Cen MT"/>
          <w:sz w:val="24"/>
          <w:szCs w:val="24"/>
        </w:rPr>
      </w:pPr>
      <w:r w:rsidRPr="00A43CBC">
        <w:rPr>
          <w:rFonts w:ascii="Tw Cen MT" w:hAnsi="Tw Cen MT"/>
          <w:sz w:val="24"/>
          <w:szCs w:val="24"/>
        </w:rPr>
        <w:t>faculty</w:t>
      </w:r>
      <w:r>
        <w:rPr>
          <w:rFonts w:ascii="Tw Cen MT" w:hAnsi="Tw Cen MT"/>
          <w:sz w:val="24"/>
          <w:szCs w:val="24"/>
        </w:rPr>
        <w:t xml:space="preserve"> and </w:t>
      </w:r>
      <w:r w:rsidRPr="00A43CBC">
        <w:rPr>
          <w:rFonts w:ascii="Tw Cen MT" w:hAnsi="Tw Cen MT"/>
          <w:sz w:val="24"/>
          <w:szCs w:val="24"/>
        </w:rPr>
        <w:t>staff are effectively engaged in relationships with business, government, cultural, or other relevant communities</w:t>
      </w:r>
    </w:p>
    <w:p w14:paraId="6500CACB" w14:textId="77777777" w:rsidR="009550F9" w:rsidRPr="00A43CBC" w:rsidRDefault="009550F9" w:rsidP="009550F9">
      <w:pPr>
        <w:pStyle w:val="ListParagraph"/>
        <w:numPr>
          <w:ilvl w:val="0"/>
          <w:numId w:val="27"/>
        </w:numPr>
        <w:jc w:val="left"/>
        <w:rPr>
          <w:rFonts w:ascii="Tw Cen MT" w:hAnsi="Tw Cen MT"/>
          <w:sz w:val="24"/>
          <w:szCs w:val="24"/>
        </w:rPr>
      </w:pPr>
      <w:r w:rsidRPr="00A43CBC">
        <w:rPr>
          <w:rFonts w:ascii="Tw Cen MT" w:hAnsi="Tw Cen MT"/>
          <w:sz w:val="24"/>
          <w:szCs w:val="24"/>
        </w:rPr>
        <w:t>your Unit</w:t>
      </w:r>
      <w:r>
        <w:rPr>
          <w:rFonts w:ascii="Tw Cen MT" w:hAnsi="Tw Cen MT"/>
          <w:sz w:val="24"/>
          <w:szCs w:val="24"/>
        </w:rPr>
        <w:t>,</w:t>
      </w:r>
      <w:r w:rsidRPr="00A43CBC">
        <w:rPr>
          <w:rFonts w:ascii="Tw Cen MT" w:hAnsi="Tw Cen MT"/>
          <w:sz w:val="24"/>
          <w:szCs w:val="24"/>
        </w:rPr>
        <w:t xml:space="preserve"> where appropriate</w:t>
      </w:r>
      <w:r>
        <w:rPr>
          <w:rFonts w:ascii="Tw Cen MT" w:hAnsi="Tw Cen MT"/>
          <w:sz w:val="24"/>
          <w:szCs w:val="24"/>
        </w:rPr>
        <w:t>,</w:t>
      </w:r>
      <w:r w:rsidRPr="00A43CBC">
        <w:rPr>
          <w:rFonts w:ascii="Tw Cen MT" w:hAnsi="Tw Cen MT"/>
          <w:sz w:val="24"/>
          <w:szCs w:val="24"/>
        </w:rPr>
        <w:t xml:space="preserve"> effectively introduces and engages students with professional public engagement opportunities</w:t>
      </w:r>
    </w:p>
    <w:p w14:paraId="6A70C57B" w14:textId="77777777" w:rsidR="009550F9" w:rsidRPr="00A43CBC" w:rsidRDefault="009550F9" w:rsidP="009550F9">
      <w:pPr>
        <w:pStyle w:val="BodyA"/>
        <w:ind w:left="0"/>
        <w:jc w:val="left"/>
        <w:rPr>
          <w:rFonts w:ascii="Tw Cen MT" w:eastAsia="Cambria" w:hAnsi="Tw Cen MT" w:cs="Cambria"/>
          <w:sz w:val="20"/>
          <w:szCs w:val="20"/>
        </w:rPr>
      </w:pPr>
    </w:p>
    <w:p w14:paraId="0354E391" w14:textId="77777777" w:rsidR="009550F9" w:rsidRPr="000D15EE" w:rsidRDefault="009550F9" w:rsidP="009550F9">
      <w:pPr>
        <w:pStyle w:val="ListParagraph"/>
        <w:numPr>
          <w:ilvl w:val="1"/>
          <w:numId w:val="37"/>
        </w:numPr>
        <w:ind w:left="709"/>
        <w:rPr>
          <w:rFonts w:ascii="Tw Cen MT" w:hAnsi="Tw Cen MT"/>
          <w:b/>
          <w:bCs/>
          <w:sz w:val="24"/>
        </w:rPr>
      </w:pPr>
      <w:r w:rsidRPr="000D15EE">
        <w:rPr>
          <w:rFonts w:ascii="Tw Cen MT" w:hAnsi="Tw Cen MT"/>
          <w:b/>
          <w:bCs/>
          <w:sz w:val="24"/>
        </w:rPr>
        <w:t>Collaboration with other University Units or programs</w:t>
      </w:r>
    </w:p>
    <w:p w14:paraId="6AAAEA05" w14:textId="77777777" w:rsidR="009550F9" w:rsidRPr="00A43CBC" w:rsidRDefault="009550F9" w:rsidP="009550F9">
      <w:pPr>
        <w:pStyle w:val="BodyA"/>
        <w:ind w:left="0"/>
        <w:jc w:val="left"/>
        <w:rPr>
          <w:rFonts w:ascii="Tw Cen MT" w:eastAsia="Cambria" w:hAnsi="Tw Cen MT" w:cs="Cambria"/>
          <w:sz w:val="24"/>
          <w:szCs w:val="24"/>
        </w:rPr>
      </w:pPr>
      <w:r w:rsidRPr="00A43CBC">
        <w:rPr>
          <w:rFonts w:ascii="Tw Cen MT" w:hAnsi="Tw Cen MT"/>
          <w:sz w:val="24"/>
          <w:szCs w:val="24"/>
        </w:rPr>
        <w:t>Summarize how your Unit encourages and contributes to interdisciplinary activities and to other Units in the University. This may include roles of faculty in the University’s research centers and interdisciplinary research groups or in collaborative teaching initiatives. Provide an assessment of whether your Unit should apply its efforts and resources in new or different ways in order to enhance its role within the University and community.</w:t>
      </w:r>
    </w:p>
    <w:p w14:paraId="39E0B270" w14:textId="77777777" w:rsidR="009550F9" w:rsidRPr="00A43CBC" w:rsidRDefault="009550F9" w:rsidP="009550F9">
      <w:pPr>
        <w:pStyle w:val="ListParagraph"/>
        <w:ind w:left="284"/>
        <w:jc w:val="left"/>
        <w:rPr>
          <w:rFonts w:ascii="Tw Cen MT" w:eastAsia="Cambria" w:hAnsi="Tw Cen MT" w:cs="Cambria"/>
          <w:b/>
          <w:bCs/>
          <w:sz w:val="28"/>
          <w:szCs w:val="28"/>
        </w:rPr>
      </w:pPr>
    </w:p>
    <w:p w14:paraId="7C2A3D63" w14:textId="77777777" w:rsidR="009550F9" w:rsidRPr="00A43CBC" w:rsidRDefault="009550F9" w:rsidP="009550F9">
      <w:pPr>
        <w:pStyle w:val="ListParagraph"/>
        <w:numPr>
          <w:ilvl w:val="0"/>
          <w:numId w:val="19"/>
        </w:numPr>
        <w:jc w:val="left"/>
        <w:rPr>
          <w:rFonts w:ascii="Tw Cen MT" w:hAnsi="Tw Cen MT"/>
          <w:b/>
          <w:bCs/>
          <w:sz w:val="28"/>
          <w:szCs w:val="28"/>
        </w:rPr>
      </w:pPr>
      <w:r w:rsidRPr="00A43CBC">
        <w:rPr>
          <w:rFonts w:ascii="Tw Cen MT" w:hAnsi="Tw Cen MT"/>
          <w:b/>
          <w:bCs/>
          <w:sz w:val="28"/>
          <w:szCs w:val="28"/>
        </w:rPr>
        <w:t>Organizational Structure and Unit Resources</w:t>
      </w:r>
    </w:p>
    <w:p w14:paraId="7B8202D6" w14:textId="77777777" w:rsidR="009550F9" w:rsidRPr="000D15EE" w:rsidRDefault="009550F9" w:rsidP="009550F9">
      <w:pPr>
        <w:pStyle w:val="ListParagraph"/>
        <w:numPr>
          <w:ilvl w:val="1"/>
          <w:numId w:val="38"/>
        </w:numPr>
        <w:ind w:left="709"/>
        <w:rPr>
          <w:rFonts w:ascii="Tw Cen MT" w:hAnsi="Tw Cen MT"/>
          <w:b/>
          <w:bCs/>
          <w:sz w:val="24"/>
        </w:rPr>
      </w:pPr>
      <w:r w:rsidRPr="000D15EE">
        <w:rPr>
          <w:rFonts w:ascii="Tw Cen MT" w:hAnsi="Tw Cen MT"/>
          <w:b/>
          <w:bCs/>
          <w:sz w:val="24"/>
        </w:rPr>
        <w:t>Governance and organizational processes</w:t>
      </w:r>
    </w:p>
    <w:p w14:paraId="45B3BFF5" w14:textId="77777777" w:rsidR="009550F9" w:rsidRPr="00A43CBC" w:rsidRDefault="009550F9" w:rsidP="009550F9">
      <w:pPr>
        <w:pStyle w:val="BodyA"/>
        <w:ind w:left="0"/>
        <w:jc w:val="left"/>
        <w:rPr>
          <w:rFonts w:ascii="Tw Cen MT" w:eastAsia="Cambria" w:hAnsi="Tw Cen MT" w:cs="Cambria"/>
          <w:sz w:val="24"/>
          <w:szCs w:val="24"/>
        </w:rPr>
      </w:pPr>
      <w:r w:rsidRPr="00A43CBC">
        <w:rPr>
          <w:rFonts w:ascii="Tw Cen MT" w:hAnsi="Tw Cen MT"/>
          <w:sz w:val="24"/>
          <w:szCs w:val="24"/>
        </w:rPr>
        <w:t>Describe your Unit’s governance structure, policies and procedures and the extent that these support the achievement of your Unit’s objectives. If available, provide further information such as an organizational chart, committee structure and governance documents (e.g., constitution/by-laws) or any other relevant policies or procedures.</w:t>
      </w:r>
    </w:p>
    <w:p w14:paraId="1BD7E95B" w14:textId="77777777" w:rsidR="009550F9" w:rsidRPr="00A43CBC" w:rsidRDefault="009550F9" w:rsidP="009550F9">
      <w:pPr>
        <w:pStyle w:val="BodyA"/>
        <w:ind w:left="0"/>
        <w:jc w:val="left"/>
        <w:rPr>
          <w:rFonts w:ascii="Tw Cen MT" w:eastAsia="Cambria" w:hAnsi="Tw Cen MT" w:cs="Cambria"/>
          <w:sz w:val="20"/>
          <w:szCs w:val="20"/>
        </w:rPr>
      </w:pPr>
    </w:p>
    <w:p w14:paraId="4520093F" w14:textId="77777777" w:rsidR="009550F9" w:rsidRPr="000D15EE" w:rsidRDefault="009550F9" w:rsidP="009550F9">
      <w:pPr>
        <w:pStyle w:val="ListParagraph"/>
        <w:numPr>
          <w:ilvl w:val="1"/>
          <w:numId w:val="38"/>
        </w:numPr>
        <w:ind w:left="709"/>
        <w:rPr>
          <w:rFonts w:ascii="Tw Cen MT" w:hAnsi="Tw Cen MT"/>
          <w:b/>
          <w:bCs/>
          <w:sz w:val="24"/>
        </w:rPr>
      </w:pPr>
      <w:r w:rsidRPr="000D15EE">
        <w:rPr>
          <w:rFonts w:ascii="Tw Cen MT" w:hAnsi="Tw Cen MT"/>
          <w:b/>
          <w:bCs/>
          <w:sz w:val="24"/>
        </w:rPr>
        <w:t>Financial resources</w:t>
      </w:r>
    </w:p>
    <w:p w14:paraId="790F90C6" w14:textId="77777777" w:rsidR="009550F9" w:rsidRPr="00A43CBC" w:rsidRDefault="009550F9" w:rsidP="009550F9">
      <w:pPr>
        <w:pStyle w:val="BodyA"/>
        <w:ind w:left="0"/>
        <w:jc w:val="left"/>
        <w:rPr>
          <w:rFonts w:ascii="Tw Cen MT" w:eastAsia="Cambria" w:hAnsi="Tw Cen MT" w:cs="Cambria"/>
          <w:sz w:val="24"/>
          <w:szCs w:val="24"/>
        </w:rPr>
      </w:pPr>
      <w:r w:rsidRPr="00A43CBC">
        <w:rPr>
          <w:rFonts w:ascii="Tw Cen MT" w:hAnsi="Tw Cen MT"/>
          <w:sz w:val="24"/>
          <w:szCs w:val="24"/>
        </w:rPr>
        <w:t>Provide an overview of your Unit’s financial resources (including an operational budget for the previous five years). Provide an overall assessment of your Unit’s resources, such as:</w:t>
      </w:r>
    </w:p>
    <w:p w14:paraId="6531E26E" w14:textId="77777777" w:rsidR="009550F9" w:rsidRPr="00A43CBC" w:rsidRDefault="009550F9" w:rsidP="009550F9">
      <w:pPr>
        <w:pStyle w:val="ListParagraph"/>
        <w:numPr>
          <w:ilvl w:val="0"/>
          <w:numId w:val="29"/>
        </w:numPr>
        <w:jc w:val="left"/>
        <w:rPr>
          <w:rFonts w:ascii="Tw Cen MT" w:hAnsi="Tw Cen MT"/>
          <w:sz w:val="24"/>
          <w:szCs w:val="24"/>
        </w:rPr>
      </w:pPr>
      <w:r w:rsidRPr="00A43CBC">
        <w:rPr>
          <w:rFonts w:ascii="Tw Cen MT" w:hAnsi="Tw Cen MT"/>
          <w:sz w:val="24"/>
          <w:szCs w:val="24"/>
        </w:rPr>
        <w:t>level of success in obtaining new funding requests (internal)</w:t>
      </w:r>
    </w:p>
    <w:p w14:paraId="45C88262" w14:textId="77777777" w:rsidR="009550F9" w:rsidRPr="00A43CBC" w:rsidRDefault="009550F9" w:rsidP="009550F9">
      <w:pPr>
        <w:pStyle w:val="ListParagraph"/>
        <w:numPr>
          <w:ilvl w:val="0"/>
          <w:numId w:val="29"/>
        </w:numPr>
        <w:jc w:val="left"/>
        <w:rPr>
          <w:rFonts w:ascii="Tw Cen MT" w:hAnsi="Tw Cen MT"/>
          <w:sz w:val="24"/>
          <w:szCs w:val="24"/>
        </w:rPr>
      </w:pPr>
      <w:r w:rsidRPr="00A43CBC">
        <w:rPr>
          <w:rFonts w:ascii="Tw Cen MT" w:hAnsi="Tw Cen MT"/>
          <w:sz w:val="24"/>
          <w:szCs w:val="24"/>
        </w:rPr>
        <w:t>funding generated from external sources (including an appropriate share of indirect cost recovery)</w:t>
      </w:r>
    </w:p>
    <w:p w14:paraId="383EBD13" w14:textId="77777777" w:rsidR="009550F9" w:rsidRPr="00A43CBC" w:rsidRDefault="009550F9" w:rsidP="009550F9">
      <w:pPr>
        <w:pStyle w:val="ListParagraph"/>
        <w:numPr>
          <w:ilvl w:val="0"/>
          <w:numId w:val="29"/>
        </w:numPr>
        <w:jc w:val="left"/>
        <w:rPr>
          <w:rFonts w:ascii="Tw Cen MT" w:hAnsi="Tw Cen MT"/>
          <w:sz w:val="24"/>
          <w:szCs w:val="24"/>
        </w:rPr>
      </w:pPr>
      <w:r w:rsidRPr="00A43CBC">
        <w:rPr>
          <w:rFonts w:ascii="Tw Cen MT" w:hAnsi="Tw Cen MT"/>
          <w:sz w:val="24"/>
          <w:szCs w:val="24"/>
        </w:rPr>
        <w:t>the extent that your Unit deploys its resources effectively</w:t>
      </w:r>
    </w:p>
    <w:p w14:paraId="59E842B7" w14:textId="77777777" w:rsidR="009550F9" w:rsidRDefault="009550F9" w:rsidP="009550F9">
      <w:pPr>
        <w:pStyle w:val="ListParagraph"/>
        <w:numPr>
          <w:ilvl w:val="0"/>
          <w:numId w:val="29"/>
        </w:numPr>
        <w:jc w:val="left"/>
        <w:rPr>
          <w:rFonts w:ascii="Tw Cen MT" w:hAnsi="Tw Cen MT"/>
          <w:sz w:val="24"/>
          <w:szCs w:val="24"/>
        </w:rPr>
      </w:pPr>
      <w:r w:rsidRPr="00A43CBC">
        <w:rPr>
          <w:rFonts w:ascii="Tw Cen MT" w:hAnsi="Tw Cen MT"/>
          <w:sz w:val="24"/>
          <w:szCs w:val="24"/>
        </w:rPr>
        <w:t>an assessment of ways to improve efficiency and optimize use of resources</w:t>
      </w:r>
    </w:p>
    <w:p w14:paraId="3E5444E4" w14:textId="77777777" w:rsidR="009550F9" w:rsidRDefault="009550F9" w:rsidP="009550F9">
      <w:pPr>
        <w:pStyle w:val="ListParagraph"/>
        <w:jc w:val="left"/>
        <w:rPr>
          <w:rFonts w:ascii="Tw Cen MT" w:hAnsi="Tw Cen MT"/>
          <w:sz w:val="24"/>
          <w:szCs w:val="24"/>
        </w:rPr>
      </w:pPr>
    </w:p>
    <w:p w14:paraId="41E3B392" w14:textId="77777777" w:rsidR="009550F9" w:rsidRPr="000D15EE" w:rsidRDefault="009550F9" w:rsidP="009550F9">
      <w:pPr>
        <w:pStyle w:val="ListParagraph"/>
        <w:numPr>
          <w:ilvl w:val="1"/>
          <w:numId w:val="38"/>
        </w:numPr>
        <w:ind w:left="709"/>
        <w:rPr>
          <w:rFonts w:ascii="Tw Cen MT" w:hAnsi="Tw Cen MT"/>
          <w:b/>
          <w:bCs/>
          <w:sz w:val="24"/>
        </w:rPr>
      </w:pPr>
      <w:r w:rsidRPr="000D15EE">
        <w:rPr>
          <w:rFonts w:ascii="Tw Cen MT" w:hAnsi="Tw Cen MT"/>
          <w:b/>
          <w:bCs/>
          <w:sz w:val="24"/>
        </w:rPr>
        <w:t>Human Resources</w:t>
      </w:r>
    </w:p>
    <w:p w14:paraId="576CD296" w14:textId="77777777" w:rsidR="009550F9" w:rsidRPr="00A43CBC" w:rsidRDefault="009550F9" w:rsidP="009550F9">
      <w:pPr>
        <w:pStyle w:val="BodyA"/>
        <w:ind w:left="0"/>
        <w:jc w:val="left"/>
        <w:rPr>
          <w:rFonts w:ascii="Tw Cen MT" w:eastAsia="Cambria" w:hAnsi="Tw Cen MT" w:cs="Cambria"/>
          <w:sz w:val="24"/>
          <w:szCs w:val="24"/>
        </w:rPr>
      </w:pPr>
      <w:r w:rsidRPr="00A43CBC">
        <w:rPr>
          <w:rFonts w:ascii="Tw Cen MT" w:hAnsi="Tw Cen MT"/>
          <w:sz w:val="24"/>
          <w:szCs w:val="24"/>
        </w:rPr>
        <w:lastRenderedPageBreak/>
        <w:t xml:space="preserve">Provide an overview of your Unit’s human resources (e.g. FTE faculty, professionals and staff rank, </w:t>
      </w:r>
      <w:r>
        <w:rPr>
          <w:rFonts w:ascii="Tw Cen MT" w:hAnsi="Tw Cen MT"/>
          <w:sz w:val="24"/>
          <w:szCs w:val="24"/>
        </w:rPr>
        <w:t xml:space="preserve">and </w:t>
      </w:r>
      <w:r w:rsidRPr="00A43CBC">
        <w:rPr>
          <w:rFonts w:ascii="Tw Cen MT" w:hAnsi="Tw Cen MT"/>
          <w:sz w:val="24"/>
          <w:szCs w:val="24"/>
        </w:rPr>
        <w:t>function). Provide an assessment of whether your Unit’s structure leads to efficient and effective achievement of objectives, including the extent that:</w:t>
      </w:r>
    </w:p>
    <w:p w14:paraId="04D7A993" w14:textId="77777777" w:rsidR="009550F9" w:rsidRPr="00A43CBC" w:rsidRDefault="009550F9" w:rsidP="009550F9">
      <w:pPr>
        <w:pStyle w:val="ListParagraph"/>
        <w:numPr>
          <w:ilvl w:val="0"/>
          <w:numId w:val="31"/>
        </w:numPr>
        <w:jc w:val="left"/>
        <w:rPr>
          <w:rFonts w:ascii="Tw Cen MT" w:hAnsi="Tw Cen MT"/>
          <w:sz w:val="24"/>
          <w:szCs w:val="24"/>
        </w:rPr>
      </w:pPr>
      <w:r w:rsidRPr="00A43CBC">
        <w:rPr>
          <w:rFonts w:ascii="Tw Cen MT" w:hAnsi="Tw Cen MT"/>
          <w:sz w:val="24"/>
          <w:szCs w:val="24"/>
        </w:rPr>
        <w:t>your Unit is properly staffed to support its teaching, research and engagement responsibilities</w:t>
      </w:r>
    </w:p>
    <w:p w14:paraId="60912126" w14:textId="77777777" w:rsidR="009550F9" w:rsidRPr="00A43CBC" w:rsidRDefault="009550F9" w:rsidP="009550F9">
      <w:pPr>
        <w:pStyle w:val="ListParagraph"/>
        <w:numPr>
          <w:ilvl w:val="0"/>
          <w:numId w:val="31"/>
        </w:numPr>
        <w:jc w:val="left"/>
        <w:rPr>
          <w:rFonts w:ascii="Tw Cen MT" w:hAnsi="Tw Cen MT"/>
          <w:sz w:val="24"/>
          <w:szCs w:val="24"/>
        </w:rPr>
      </w:pPr>
      <w:r w:rsidRPr="00A43CBC">
        <w:rPr>
          <w:rFonts w:ascii="Tw Cen MT" w:hAnsi="Tw Cen MT"/>
          <w:sz w:val="24"/>
          <w:szCs w:val="24"/>
        </w:rPr>
        <w:t>administrative structures are effective and efficient to support the successful operation of your Unit</w:t>
      </w:r>
    </w:p>
    <w:p w14:paraId="3AB1AA36" w14:textId="77777777" w:rsidR="009550F9" w:rsidRPr="00A43CBC" w:rsidRDefault="009550F9" w:rsidP="009550F9">
      <w:pPr>
        <w:pStyle w:val="ListParagraph"/>
        <w:numPr>
          <w:ilvl w:val="0"/>
          <w:numId w:val="31"/>
        </w:numPr>
        <w:jc w:val="left"/>
        <w:rPr>
          <w:rFonts w:ascii="Tw Cen MT" w:hAnsi="Tw Cen MT"/>
          <w:sz w:val="24"/>
          <w:szCs w:val="24"/>
        </w:rPr>
      </w:pPr>
      <w:r w:rsidRPr="00A43CBC">
        <w:rPr>
          <w:rFonts w:ascii="Tw Cen MT" w:hAnsi="Tw Cen MT"/>
          <w:sz w:val="24"/>
          <w:szCs w:val="24"/>
        </w:rPr>
        <w:t>the reporting structure ensures managerial efficiency and administrative effectiveness</w:t>
      </w:r>
    </w:p>
    <w:p w14:paraId="4CDBB9AD" w14:textId="77777777" w:rsidR="009550F9" w:rsidRPr="00A43CBC" w:rsidRDefault="009550F9" w:rsidP="009550F9">
      <w:pPr>
        <w:pStyle w:val="ListParagraph"/>
        <w:numPr>
          <w:ilvl w:val="0"/>
          <w:numId w:val="31"/>
        </w:numPr>
        <w:jc w:val="left"/>
        <w:rPr>
          <w:rFonts w:ascii="Tw Cen MT" w:hAnsi="Tw Cen MT"/>
          <w:sz w:val="24"/>
          <w:szCs w:val="24"/>
        </w:rPr>
      </w:pPr>
      <w:r w:rsidRPr="00A43CBC">
        <w:rPr>
          <w:rFonts w:ascii="Tw Cen MT" w:hAnsi="Tw Cen MT"/>
          <w:sz w:val="24"/>
          <w:szCs w:val="24"/>
        </w:rPr>
        <w:t>faculty and staff resources are used effectively</w:t>
      </w:r>
    </w:p>
    <w:p w14:paraId="246EF672" w14:textId="77777777" w:rsidR="009550F9" w:rsidRPr="00A43CBC" w:rsidRDefault="009550F9" w:rsidP="009550F9">
      <w:pPr>
        <w:pStyle w:val="BodyA"/>
        <w:ind w:left="0"/>
        <w:jc w:val="left"/>
        <w:rPr>
          <w:rFonts w:ascii="Tw Cen MT" w:eastAsia="Cambria" w:hAnsi="Tw Cen MT" w:cs="Cambria"/>
          <w:sz w:val="20"/>
          <w:szCs w:val="20"/>
        </w:rPr>
      </w:pPr>
    </w:p>
    <w:p w14:paraId="4FF129A9" w14:textId="77777777" w:rsidR="009550F9" w:rsidRPr="000D15EE" w:rsidRDefault="009550F9" w:rsidP="009550F9">
      <w:pPr>
        <w:pStyle w:val="ListParagraph"/>
        <w:numPr>
          <w:ilvl w:val="1"/>
          <w:numId w:val="38"/>
        </w:numPr>
        <w:tabs>
          <w:tab w:val="left" w:pos="360"/>
        </w:tabs>
        <w:ind w:left="709"/>
        <w:rPr>
          <w:rFonts w:ascii="Tw Cen MT" w:hAnsi="Tw Cen MT"/>
          <w:b/>
          <w:bCs/>
          <w:sz w:val="24"/>
        </w:rPr>
      </w:pPr>
      <w:r w:rsidRPr="000D15EE">
        <w:rPr>
          <w:rFonts w:ascii="Tw Cen MT" w:hAnsi="Tw Cen MT"/>
          <w:b/>
          <w:bCs/>
          <w:sz w:val="24"/>
        </w:rPr>
        <w:t xml:space="preserve">Facilities </w:t>
      </w:r>
    </w:p>
    <w:p w14:paraId="71D825B6" w14:textId="77777777" w:rsidR="009550F9" w:rsidRPr="00A43CBC" w:rsidRDefault="009550F9" w:rsidP="009550F9">
      <w:pPr>
        <w:pStyle w:val="BodyA"/>
        <w:ind w:left="0"/>
        <w:jc w:val="left"/>
        <w:rPr>
          <w:rFonts w:ascii="Tw Cen MT" w:eastAsia="Cambria" w:hAnsi="Tw Cen MT" w:cs="Cambria"/>
          <w:sz w:val="24"/>
          <w:szCs w:val="24"/>
        </w:rPr>
      </w:pPr>
      <w:r w:rsidRPr="00A43CBC">
        <w:rPr>
          <w:rFonts w:ascii="Tw Cen MT" w:hAnsi="Tw Cen MT"/>
          <w:sz w:val="24"/>
          <w:szCs w:val="24"/>
        </w:rPr>
        <w:t>Provide an overview of your Unit’s facilities (e.g. space, equipment, computing, laboratory and library resources, etc.) including:</w:t>
      </w:r>
    </w:p>
    <w:p w14:paraId="0C2BB7D9" w14:textId="77777777" w:rsidR="009550F9" w:rsidRPr="00A43CBC" w:rsidRDefault="009550F9" w:rsidP="009550F9">
      <w:pPr>
        <w:pStyle w:val="ListParagraph"/>
        <w:numPr>
          <w:ilvl w:val="0"/>
          <w:numId w:val="33"/>
        </w:numPr>
        <w:jc w:val="left"/>
        <w:rPr>
          <w:rFonts w:ascii="Tw Cen MT" w:hAnsi="Tw Cen MT"/>
          <w:sz w:val="24"/>
          <w:szCs w:val="24"/>
        </w:rPr>
      </w:pPr>
      <w:r w:rsidRPr="00A43CBC">
        <w:rPr>
          <w:rFonts w:ascii="Tw Cen MT" w:hAnsi="Tw Cen MT"/>
          <w:sz w:val="24"/>
          <w:szCs w:val="24"/>
        </w:rPr>
        <w:t>the extent that facilities are adequate to deliver programs</w:t>
      </w:r>
    </w:p>
    <w:p w14:paraId="0438B5B6" w14:textId="77777777" w:rsidR="009550F9" w:rsidRPr="00A43CBC" w:rsidRDefault="009550F9" w:rsidP="009550F9">
      <w:pPr>
        <w:pStyle w:val="ListParagraph"/>
        <w:numPr>
          <w:ilvl w:val="0"/>
          <w:numId w:val="33"/>
        </w:numPr>
        <w:jc w:val="left"/>
        <w:rPr>
          <w:rFonts w:ascii="Tw Cen MT" w:hAnsi="Tw Cen MT"/>
          <w:sz w:val="24"/>
          <w:szCs w:val="24"/>
        </w:rPr>
      </w:pPr>
      <w:r w:rsidRPr="00A43CBC">
        <w:rPr>
          <w:rFonts w:ascii="Tw Cen MT" w:hAnsi="Tw Cen MT"/>
          <w:sz w:val="24"/>
          <w:szCs w:val="24"/>
        </w:rPr>
        <w:t xml:space="preserve">the extent that your Unit has access to the resources necessary to support programs </w:t>
      </w:r>
    </w:p>
    <w:p w14:paraId="0E9FAB3C" w14:textId="77777777" w:rsidR="009550F9" w:rsidRPr="00A43CBC" w:rsidRDefault="009550F9" w:rsidP="009550F9">
      <w:pPr>
        <w:pStyle w:val="ListParagraph"/>
        <w:numPr>
          <w:ilvl w:val="0"/>
          <w:numId w:val="33"/>
        </w:numPr>
        <w:jc w:val="left"/>
        <w:rPr>
          <w:rFonts w:ascii="Tw Cen MT" w:hAnsi="Tw Cen MT"/>
          <w:sz w:val="24"/>
          <w:szCs w:val="24"/>
        </w:rPr>
      </w:pPr>
      <w:r w:rsidRPr="00A43CBC">
        <w:rPr>
          <w:rFonts w:ascii="Tw Cen MT" w:hAnsi="Tw Cen MT"/>
          <w:sz w:val="24"/>
          <w:szCs w:val="24"/>
        </w:rPr>
        <w:t>the management and utilization of facilities</w:t>
      </w:r>
    </w:p>
    <w:p w14:paraId="1E78E568" w14:textId="77777777" w:rsidR="009550F9" w:rsidRPr="00A43CBC" w:rsidRDefault="009550F9" w:rsidP="009550F9">
      <w:pPr>
        <w:pStyle w:val="BodyA"/>
        <w:ind w:left="0"/>
        <w:jc w:val="left"/>
        <w:rPr>
          <w:rFonts w:ascii="Tw Cen MT" w:eastAsia="Cambria" w:hAnsi="Tw Cen MT" w:cs="Cambria"/>
          <w:sz w:val="24"/>
          <w:szCs w:val="24"/>
        </w:rPr>
      </w:pPr>
    </w:p>
    <w:p w14:paraId="1F057AA2" w14:textId="77777777" w:rsidR="009550F9" w:rsidRPr="00A43CBC" w:rsidRDefault="009550F9" w:rsidP="009550F9">
      <w:pPr>
        <w:pStyle w:val="BodyA"/>
        <w:ind w:left="0"/>
        <w:jc w:val="left"/>
        <w:rPr>
          <w:rFonts w:ascii="Tw Cen MT" w:eastAsia="Cambria" w:hAnsi="Tw Cen MT" w:cs="Cambria"/>
          <w:sz w:val="24"/>
          <w:szCs w:val="24"/>
        </w:rPr>
      </w:pPr>
      <w:r w:rsidRPr="00A43CBC">
        <w:rPr>
          <w:rFonts w:ascii="Tw Cen MT" w:hAnsi="Tw Cen MT"/>
          <w:sz w:val="24"/>
          <w:szCs w:val="24"/>
        </w:rPr>
        <w:t xml:space="preserve">Describe any initiatives taken to address Unit needs. </w:t>
      </w:r>
    </w:p>
    <w:p w14:paraId="303E6701" w14:textId="77777777" w:rsidR="009550F9" w:rsidRPr="00A43CBC" w:rsidRDefault="009550F9" w:rsidP="009550F9">
      <w:pPr>
        <w:pStyle w:val="BodyA"/>
        <w:ind w:left="0"/>
        <w:jc w:val="left"/>
        <w:rPr>
          <w:rFonts w:ascii="Tw Cen MT" w:eastAsia="Cambria" w:hAnsi="Tw Cen MT" w:cs="Cambria"/>
          <w:sz w:val="20"/>
          <w:szCs w:val="20"/>
        </w:rPr>
      </w:pPr>
    </w:p>
    <w:p w14:paraId="65025625" w14:textId="77777777" w:rsidR="009550F9" w:rsidRPr="00A43CBC" w:rsidRDefault="009550F9" w:rsidP="009550F9">
      <w:pPr>
        <w:pStyle w:val="ListParagraph"/>
        <w:numPr>
          <w:ilvl w:val="0"/>
          <w:numId w:val="19"/>
        </w:numPr>
        <w:jc w:val="left"/>
        <w:rPr>
          <w:rFonts w:ascii="Tw Cen MT" w:hAnsi="Tw Cen MT"/>
          <w:b/>
          <w:bCs/>
          <w:sz w:val="28"/>
          <w:szCs w:val="28"/>
        </w:rPr>
      </w:pPr>
      <w:r w:rsidRPr="00A43CBC">
        <w:rPr>
          <w:rFonts w:ascii="Tw Cen MT" w:hAnsi="Tw Cen MT"/>
          <w:b/>
          <w:bCs/>
          <w:sz w:val="28"/>
          <w:szCs w:val="28"/>
        </w:rPr>
        <w:t>Overall Unit Assessment</w:t>
      </w:r>
    </w:p>
    <w:p w14:paraId="25AFBFE8" w14:textId="77777777" w:rsidR="009550F9" w:rsidRPr="000D15EE" w:rsidRDefault="009550F9" w:rsidP="009550F9">
      <w:pPr>
        <w:pStyle w:val="ListParagraph"/>
        <w:numPr>
          <w:ilvl w:val="1"/>
          <w:numId w:val="39"/>
        </w:numPr>
        <w:ind w:left="709"/>
        <w:rPr>
          <w:rFonts w:ascii="Tw Cen MT" w:hAnsi="Tw Cen MT"/>
          <w:b/>
          <w:bCs/>
          <w:sz w:val="24"/>
        </w:rPr>
      </w:pPr>
      <w:r w:rsidRPr="000D15EE">
        <w:rPr>
          <w:rFonts w:ascii="Tw Cen MT" w:hAnsi="Tw Cen MT"/>
          <w:b/>
          <w:bCs/>
          <w:sz w:val="24"/>
        </w:rPr>
        <w:t xml:space="preserve">Unit successes </w:t>
      </w:r>
    </w:p>
    <w:p w14:paraId="6261E16D" w14:textId="77777777" w:rsidR="009550F9" w:rsidRPr="00A43CBC" w:rsidRDefault="009550F9" w:rsidP="009550F9">
      <w:pPr>
        <w:pStyle w:val="BodyA"/>
        <w:ind w:left="0"/>
        <w:jc w:val="left"/>
        <w:rPr>
          <w:rFonts w:ascii="Tw Cen MT" w:eastAsia="Cambria" w:hAnsi="Tw Cen MT" w:cs="Cambria"/>
          <w:sz w:val="24"/>
          <w:szCs w:val="24"/>
        </w:rPr>
      </w:pPr>
      <w:r w:rsidRPr="00A43CBC">
        <w:rPr>
          <w:rFonts w:ascii="Tw Cen MT" w:hAnsi="Tw Cen MT"/>
          <w:sz w:val="24"/>
          <w:szCs w:val="24"/>
        </w:rPr>
        <w:t xml:space="preserve">Describe your Unit’s strengths (and internal or external factors that have contributed to successful outcomes for your Unit). Provide examples of your Unit’s successes over the last five years. </w:t>
      </w:r>
    </w:p>
    <w:p w14:paraId="6011EAA3" w14:textId="77777777" w:rsidR="009550F9" w:rsidRPr="00A43CBC" w:rsidRDefault="009550F9" w:rsidP="009550F9">
      <w:pPr>
        <w:pStyle w:val="BodyA"/>
        <w:ind w:left="0"/>
        <w:jc w:val="left"/>
        <w:rPr>
          <w:rFonts w:ascii="Tw Cen MT" w:eastAsia="Cambria" w:hAnsi="Tw Cen MT" w:cs="Cambria"/>
          <w:sz w:val="24"/>
          <w:szCs w:val="24"/>
        </w:rPr>
      </w:pPr>
    </w:p>
    <w:p w14:paraId="2A635977" w14:textId="77777777" w:rsidR="009550F9" w:rsidRPr="00A43CBC" w:rsidRDefault="009550F9" w:rsidP="009550F9">
      <w:pPr>
        <w:pStyle w:val="BodyA"/>
        <w:ind w:left="0"/>
        <w:jc w:val="left"/>
        <w:rPr>
          <w:rFonts w:ascii="Tw Cen MT" w:eastAsia="Cambria" w:hAnsi="Tw Cen MT" w:cs="Cambria"/>
          <w:sz w:val="24"/>
          <w:szCs w:val="24"/>
        </w:rPr>
      </w:pPr>
      <w:r w:rsidRPr="00A43CBC">
        <w:rPr>
          <w:rFonts w:ascii="Tw Cen MT" w:hAnsi="Tw Cen MT"/>
          <w:sz w:val="24"/>
          <w:szCs w:val="24"/>
        </w:rPr>
        <w:t>Identify future opportunities for your Unit or initiatives that may allow your Unit to better meet objectives and strategic goals.</w:t>
      </w:r>
    </w:p>
    <w:p w14:paraId="406BF370" w14:textId="77777777" w:rsidR="009550F9" w:rsidRPr="00A43CBC" w:rsidRDefault="009550F9" w:rsidP="009550F9">
      <w:pPr>
        <w:pStyle w:val="BodyA"/>
        <w:ind w:left="0"/>
        <w:jc w:val="left"/>
        <w:rPr>
          <w:rFonts w:ascii="Tw Cen MT" w:eastAsia="Cambria" w:hAnsi="Tw Cen MT" w:cs="Cambria"/>
          <w:sz w:val="20"/>
          <w:szCs w:val="20"/>
        </w:rPr>
      </w:pPr>
    </w:p>
    <w:p w14:paraId="0866D4ED" w14:textId="77777777" w:rsidR="009550F9" w:rsidRPr="000D15EE" w:rsidRDefault="009550F9" w:rsidP="009550F9">
      <w:pPr>
        <w:pStyle w:val="ListParagraph"/>
        <w:numPr>
          <w:ilvl w:val="1"/>
          <w:numId w:val="39"/>
        </w:numPr>
        <w:ind w:left="709"/>
        <w:rPr>
          <w:rFonts w:ascii="Tw Cen MT" w:hAnsi="Tw Cen MT"/>
          <w:b/>
          <w:bCs/>
          <w:sz w:val="24"/>
        </w:rPr>
      </w:pPr>
      <w:r w:rsidRPr="000D15EE">
        <w:rPr>
          <w:rFonts w:ascii="Tw Cen MT" w:hAnsi="Tw Cen MT"/>
          <w:b/>
          <w:bCs/>
          <w:sz w:val="24"/>
        </w:rPr>
        <w:t>Unit challenges</w:t>
      </w:r>
    </w:p>
    <w:p w14:paraId="6C033547" w14:textId="77777777" w:rsidR="009550F9" w:rsidRPr="00A43CBC" w:rsidRDefault="009550F9" w:rsidP="009550F9">
      <w:pPr>
        <w:pStyle w:val="BodyA"/>
        <w:ind w:left="0"/>
        <w:jc w:val="left"/>
        <w:rPr>
          <w:rFonts w:ascii="Tw Cen MT" w:eastAsia="Cambria" w:hAnsi="Tw Cen MT" w:cs="Cambria"/>
          <w:sz w:val="24"/>
          <w:szCs w:val="24"/>
        </w:rPr>
      </w:pPr>
      <w:r w:rsidRPr="00A43CBC">
        <w:rPr>
          <w:rFonts w:ascii="Tw Cen MT" w:hAnsi="Tw Cen MT"/>
          <w:sz w:val="24"/>
          <w:szCs w:val="24"/>
        </w:rPr>
        <w:t xml:space="preserve">Describe your Unit’s challenges (and internal or external factors that have impeded success among your Unit). Provide examples of challenges faced over the last five years. Provide an assessment of whether your Unit is trying to do too much with the resources available. </w:t>
      </w:r>
    </w:p>
    <w:p w14:paraId="521FD2F0" w14:textId="77777777" w:rsidR="009550F9" w:rsidRPr="00A43CBC" w:rsidRDefault="009550F9" w:rsidP="009550F9">
      <w:pPr>
        <w:pStyle w:val="BodyA"/>
        <w:ind w:left="0"/>
        <w:jc w:val="left"/>
        <w:rPr>
          <w:rFonts w:ascii="Tw Cen MT" w:eastAsia="Cambria" w:hAnsi="Tw Cen MT" w:cs="Cambria"/>
          <w:sz w:val="24"/>
          <w:szCs w:val="24"/>
        </w:rPr>
      </w:pPr>
    </w:p>
    <w:p w14:paraId="29EC1BA1" w14:textId="77777777" w:rsidR="009550F9" w:rsidRPr="00A43CBC" w:rsidRDefault="009550F9" w:rsidP="009550F9">
      <w:pPr>
        <w:pStyle w:val="BodyA"/>
        <w:ind w:left="0"/>
        <w:jc w:val="left"/>
        <w:rPr>
          <w:rFonts w:ascii="Tw Cen MT" w:eastAsia="Cambria" w:hAnsi="Tw Cen MT" w:cs="Cambria"/>
          <w:sz w:val="24"/>
          <w:szCs w:val="24"/>
        </w:rPr>
      </w:pPr>
      <w:r w:rsidRPr="00A43CBC">
        <w:rPr>
          <w:rFonts w:ascii="Tw Cen MT" w:hAnsi="Tw Cen MT"/>
          <w:sz w:val="24"/>
          <w:szCs w:val="24"/>
        </w:rPr>
        <w:t>Identify challenges or barriers that your Unit may anticipate over the next five years and provide proposed strategies to address these.</w:t>
      </w:r>
    </w:p>
    <w:p w14:paraId="61ECAC2E" w14:textId="77777777" w:rsidR="009550F9" w:rsidRPr="00A43CBC" w:rsidRDefault="009550F9" w:rsidP="009550F9">
      <w:pPr>
        <w:pStyle w:val="ListParagraph"/>
        <w:ind w:left="709"/>
        <w:jc w:val="left"/>
        <w:rPr>
          <w:rFonts w:ascii="Tw Cen MT" w:eastAsia="Cambria" w:hAnsi="Tw Cen MT" w:cs="Cambria"/>
          <w:b/>
          <w:bCs/>
          <w:sz w:val="24"/>
          <w:szCs w:val="24"/>
        </w:rPr>
      </w:pPr>
    </w:p>
    <w:p w14:paraId="4F963F7F" w14:textId="77777777" w:rsidR="009550F9" w:rsidRPr="000D15EE" w:rsidRDefault="009550F9" w:rsidP="009550F9">
      <w:pPr>
        <w:pStyle w:val="ListParagraph"/>
        <w:numPr>
          <w:ilvl w:val="1"/>
          <w:numId w:val="39"/>
        </w:numPr>
        <w:ind w:left="709"/>
        <w:rPr>
          <w:rFonts w:ascii="Tw Cen MT" w:hAnsi="Tw Cen MT"/>
          <w:b/>
          <w:bCs/>
          <w:sz w:val="24"/>
        </w:rPr>
      </w:pPr>
      <w:r w:rsidRPr="000D15EE">
        <w:rPr>
          <w:rFonts w:ascii="Tw Cen MT" w:hAnsi="Tw Cen MT"/>
          <w:b/>
          <w:bCs/>
          <w:sz w:val="24"/>
        </w:rPr>
        <w:t>Areas for development and enhancement</w:t>
      </w:r>
    </w:p>
    <w:p w14:paraId="520EBC5C" w14:textId="77777777" w:rsidR="009550F9" w:rsidRPr="00A43CBC" w:rsidRDefault="009550F9" w:rsidP="009550F9">
      <w:pPr>
        <w:pStyle w:val="BodyA"/>
        <w:ind w:left="0"/>
        <w:jc w:val="left"/>
        <w:rPr>
          <w:rFonts w:ascii="Tw Cen MT" w:eastAsia="Cambria" w:hAnsi="Tw Cen MT" w:cs="Cambria"/>
          <w:sz w:val="24"/>
          <w:szCs w:val="24"/>
        </w:rPr>
      </w:pPr>
      <w:r w:rsidRPr="00A43CBC">
        <w:rPr>
          <w:rFonts w:ascii="Tw Cen MT" w:hAnsi="Tw Cen MT"/>
          <w:sz w:val="24"/>
          <w:szCs w:val="24"/>
        </w:rPr>
        <w:t xml:space="preserve">Summarize proposed changes or enhancements that could be implemented by your Unit, faculty, staff and administrators to better meet objectives. </w:t>
      </w:r>
    </w:p>
    <w:p w14:paraId="1A5CEB5E" w14:textId="77777777" w:rsidR="009550F9" w:rsidRPr="00A43CBC" w:rsidRDefault="009550F9" w:rsidP="009550F9">
      <w:pPr>
        <w:pStyle w:val="BodyA"/>
        <w:pBdr>
          <w:bottom w:val="single" w:sz="4" w:space="0" w:color="000000"/>
        </w:pBdr>
        <w:ind w:left="0"/>
        <w:jc w:val="left"/>
        <w:rPr>
          <w:rFonts w:ascii="Tw Cen MT" w:eastAsia="Cambria" w:hAnsi="Tw Cen MT" w:cs="Cambria"/>
          <w:b/>
          <w:bCs/>
          <w:sz w:val="20"/>
          <w:szCs w:val="20"/>
        </w:rPr>
      </w:pPr>
    </w:p>
    <w:p w14:paraId="79BE35BC" w14:textId="77777777" w:rsidR="009550F9" w:rsidRPr="00A43CBC" w:rsidRDefault="009550F9" w:rsidP="009550F9">
      <w:pPr>
        <w:pStyle w:val="BodyA"/>
        <w:ind w:left="0"/>
        <w:jc w:val="left"/>
        <w:rPr>
          <w:rFonts w:ascii="Tw Cen MT" w:eastAsia="Cambria" w:hAnsi="Tw Cen MT" w:cs="Cambria"/>
          <w:i/>
          <w:iCs/>
        </w:rPr>
      </w:pPr>
      <w:r w:rsidRPr="00A43CBC">
        <w:rPr>
          <w:rFonts w:ascii="Tw Cen MT" w:hAnsi="Tw Cen MT"/>
          <w:i/>
          <w:iCs/>
        </w:rPr>
        <w:t>Your Unit is encouraged to reference existing documentation to answer questions from the above and provide as Appendices if it is deemed relevant to the current report. This may include:</w:t>
      </w:r>
    </w:p>
    <w:p w14:paraId="11205D2B" w14:textId="77777777" w:rsidR="009550F9" w:rsidRPr="00A43CBC" w:rsidRDefault="009550F9" w:rsidP="009550F9">
      <w:pPr>
        <w:pStyle w:val="BodyA"/>
        <w:numPr>
          <w:ilvl w:val="0"/>
          <w:numId w:val="34"/>
        </w:numPr>
        <w:jc w:val="left"/>
        <w:rPr>
          <w:rFonts w:ascii="Tw Cen MT" w:hAnsi="Tw Cen MT"/>
          <w:i/>
          <w:iCs/>
        </w:rPr>
      </w:pPr>
      <w:r w:rsidRPr="00A43CBC">
        <w:rPr>
          <w:rFonts w:ascii="Tw Cen MT" w:hAnsi="Tw Cen MT"/>
          <w:i/>
          <w:iCs/>
        </w:rPr>
        <w:t>Accreditation Reports and/or accreditation letters from the past reviews;</w:t>
      </w:r>
    </w:p>
    <w:p w14:paraId="21A2F571" w14:textId="77777777" w:rsidR="009550F9" w:rsidRPr="00A43CBC" w:rsidRDefault="009550F9" w:rsidP="009550F9">
      <w:pPr>
        <w:pStyle w:val="BodyA"/>
        <w:numPr>
          <w:ilvl w:val="0"/>
          <w:numId w:val="34"/>
        </w:numPr>
        <w:jc w:val="left"/>
        <w:rPr>
          <w:rFonts w:ascii="Tw Cen MT" w:hAnsi="Tw Cen MT"/>
          <w:i/>
          <w:iCs/>
        </w:rPr>
      </w:pPr>
      <w:r w:rsidRPr="00A43CBC">
        <w:rPr>
          <w:rFonts w:ascii="Tw Cen MT" w:hAnsi="Tw Cen MT"/>
          <w:i/>
          <w:iCs/>
        </w:rPr>
        <w:t>Calendar description of undergraduate curricula and programs;</w:t>
      </w:r>
    </w:p>
    <w:p w14:paraId="03AEBA15" w14:textId="77777777" w:rsidR="009550F9" w:rsidRPr="00A43CBC" w:rsidRDefault="009550F9" w:rsidP="009550F9">
      <w:pPr>
        <w:pStyle w:val="BodyA"/>
        <w:numPr>
          <w:ilvl w:val="0"/>
          <w:numId w:val="34"/>
        </w:numPr>
        <w:jc w:val="left"/>
        <w:rPr>
          <w:rFonts w:ascii="Tw Cen MT" w:hAnsi="Tw Cen MT"/>
          <w:i/>
          <w:iCs/>
        </w:rPr>
      </w:pPr>
      <w:r w:rsidRPr="00A43CBC">
        <w:rPr>
          <w:rFonts w:ascii="Tw Cen MT" w:hAnsi="Tw Cen MT"/>
          <w:i/>
          <w:iCs/>
        </w:rPr>
        <w:t>Statistical data on course enrolments, class size, and number of majors and number of minors, etc.;</w:t>
      </w:r>
    </w:p>
    <w:p w14:paraId="61257CC9" w14:textId="77777777" w:rsidR="009550F9" w:rsidRPr="00A43CBC" w:rsidRDefault="009550F9" w:rsidP="009550F9">
      <w:pPr>
        <w:pStyle w:val="BodyA"/>
        <w:numPr>
          <w:ilvl w:val="0"/>
          <w:numId w:val="34"/>
        </w:numPr>
        <w:jc w:val="left"/>
        <w:rPr>
          <w:rFonts w:ascii="Tw Cen MT" w:hAnsi="Tw Cen MT"/>
          <w:i/>
          <w:iCs/>
        </w:rPr>
      </w:pPr>
      <w:r w:rsidRPr="00A43CBC">
        <w:rPr>
          <w:rFonts w:ascii="Tw Cen MT" w:hAnsi="Tw Cen MT"/>
          <w:i/>
          <w:iCs/>
        </w:rPr>
        <w:t>Assessment surveys of students and alumni; and</w:t>
      </w:r>
    </w:p>
    <w:p w14:paraId="76311DF5" w14:textId="77777777" w:rsidR="009550F9" w:rsidRPr="00A43CBC" w:rsidRDefault="009550F9" w:rsidP="009550F9">
      <w:pPr>
        <w:pStyle w:val="BodyA"/>
        <w:numPr>
          <w:ilvl w:val="0"/>
          <w:numId w:val="34"/>
        </w:numPr>
        <w:jc w:val="left"/>
        <w:rPr>
          <w:rFonts w:ascii="Tw Cen MT" w:hAnsi="Tw Cen MT"/>
          <w:i/>
          <w:iCs/>
        </w:rPr>
      </w:pPr>
      <w:r w:rsidRPr="00A43CBC">
        <w:rPr>
          <w:rFonts w:ascii="Tw Cen MT" w:hAnsi="Tw Cen MT"/>
          <w:i/>
          <w:iCs/>
        </w:rPr>
        <w:t>Reports from previous reviews and pertinent information from the Strategic Plan or any similar exercise.</w:t>
      </w:r>
    </w:p>
    <w:p w14:paraId="55573245" w14:textId="77777777" w:rsidR="009550F9" w:rsidRPr="00A43CBC" w:rsidRDefault="009550F9" w:rsidP="009550F9">
      <w:pPr>
        <w:pStyle w:val="BodyA"/>
        <w:numPr>
          <w:ilvl w:val="0"/>
          <w:numId w:val="34"/>
        </w:numPr>
        <w:jc w:val="left"/>
        <w:rPr>
          <w:rFonts w:ascii="Tw Cen MT" w:hAnsi="Tw Cen MT"/>
          <w:i/>
          <w:iCs/>
        </w:rPr>
      </w:pPr>
      <w:r w:rsidRPr="00A43CBC">
        <w:rPr>
          <w:rFonts w:ascii="Tw Cen MT" w:hAnsi="Tw Cen MT"/>
          <w:i/>
          <w:iCs/>
        </w:rPr>
        <w:t xml:space="preserve">Do NOT include CEQ results. </w:t>
      </w:r>
    </w:p>
    <w:p w14:paraId="7671754A" w14:textId="77777777" w:rsidR="00F439FE" w:rsidRDefault="00E17F6E"/>
    <w:sectPr w:rsidR="00F439FE" w:rsidSect="002B5E9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312B7" w14:textId="77777777" w:rsidR="00E17F6E" w:rsidRDefault="00E17F6E" w:rsidP="00746DFB">
      <w:r>
        <w:separator/>
      </w:r>
    </w:p>
  </w:endnote>
  <w:endnote w:type="continuationSeparator" w:id="0">
    <w:p w14:paraId="59A691CD" w14:textId="77777777" w:rsidR="00E17F6E" w:rsidRDefault="00E17F6E" w:rsidP="0074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B65AF" w14:textId="100E0403" w:rsidR="00746DFB" w:rsidRDefault="00746DFB" w:rsidP="00746DFB">
    <w:pPr>
      <w:pStyle w:val="Footer"/>
      <w:pBdr>
        <w:top w:val="single" w:sz="24" w:space="0" w:color="622423"/>
      </w:pBdr>
      <w:tabs>
        <w:tab w:val="clear" w:pos="9360"/>
        <w:tab w:val="right" w:pos="9340"/>
      </w:tabs>
    </w:pPr>
    <w:r>
      <w:rPr>
        <w:sz w:val="16"/>
        <w:szCs w:val="16"/>
      </w:rPr>
      <w:t>A</w:t>
    </w:r>
    <w:r>
      <w:rPr>
        <w:sz w:val="16"/>
        <w:szCs w:val="16"/>
      </w:rPr>
      <w:t xml:space="preserve">UP Template – </w:t>
    </w:r>
    <w:r w:rsidR="009550F9">
      <w:rPr>
        <w:sz w:val="16"/>
        <w:szCs w:val="16"/>
      </w:rPr>
      <w:t>Self-Study Document</w:t>
    </w:r>
    <w:r>
      <w:rPr>
        <w:sz w:val="16"/>
        <w:szCs w:val="16"/>
      </w:rPr>
      <w:tab/>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Pr>
        <w:sz w:val="16"/>
        <w:szCs w:val="16"/>
      </w:rPr>
      <w:t>25</w:t>
    </w:r>
    <w:r>
      <w:rPr>
        <w:sz w:val="16"/>
        <w:szCs w:val="16"/>
      </w:rPr>
      <w:fldChar w:fldCharType="end"/>
    </w:r>
  </w:p>
  <w:p w14:paraId="74F673C5" w14:textId="77777777" w:rsidR="00746DFB" w:rsidRDefault="00746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11D83" w14:textId="77777777" w:rsidR="00E17F6E" w:rsidRDefault="00E17F6E" w:rsidP="00746DFB">
      <w:r>
        <w:separator/>
      </w:r>
    </w:p>
  </w:footnote>
  <w:footnote w:type="continuationSeparator" w:id="0">
    <w:p w14:paraId="4A201EA9" w14:textId="77777777" w:rsidR="00E17F6E" w:rsidRDefault="00E17F6E" w:rsidP="00746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0FF4"/>
    <w:multiLevelType w:val="hybridMultilevel"/>
    <w:tmpl w:val="E632BF6A"/>
    <w:numStyleLink w:val="ImportedStyle25"/>
  </w:abstractNum>
  <w:abstractNum w:abstractNumId="1" w15:restartNumberingAfterBreak="0">
    <w:nsid w:val="09150B14"/>
    <w:multiLevelType w:val="hybridMultilevel"/>
    <w:tmpl w:val="49D2947C"/>
    <w:styleLink w:val="ImportedStyle22"/>
    <w:lvl w:ilvl="0" w:tplc="CC7C25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DEBDD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603A0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2081D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D293D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204FA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AA6C2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F2E0D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DAF29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3043457"/>
    <w:multiLevelType w:val="hybridMultilevel"/>
    <w:tmpl w:val="6076F164"/>
    <w:styleLink w:val="ImportedStyle9"/>
    <w:lvl w:ilvl="0" w:tplc="238AD2F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6C451BA">
      <w:start w:val="1"/>
      <w:numFmt w:val="lowerLetter"/>
      <w:lvlText w:val="%2."/>
      <w:lvlJc w:val="left"/>
      <w:pPr>
        <w:tabs>
          <w:tab w:val="left" w:pos="360"/>
        </w:tabs>
        <w:ind w:left="953"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2" w:tplc="A666340E">
      <w:start w:val="1"/>
      <w:numFmt w:val="lowerRoman"/>
      <w:lvlText w:val="%3."/>
      <w:lvlJc w:val="left"/>
      <w:pPr>
        <w:tabs>
          <w:tab w:val="left" w:pos="360"/>
        </w:tabs>
        <w:ind w:left="1678"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3" w:tplc="689EEAE8">
      <w:start w:val="1"/>
      <w:numFmt w:val="decimal"/>
      <w:lvlText w:val="%4."/>
      <w:lvlJc w:val="left"/>
      <w:pPr>
        <w:tabs>
          <w:tab w:val="left" w:pos="360"/>
        </w:tabs>
        <w:ind w:left="2393"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4" w:tplc="5AB40CB0">
      <w:start w:val="1"/>
      <w:numFmt w:val="lowerLetter"/>
      <w:lvlText w:val="%5."/>
      <w:lvlJc w:val="left"/>
      <w:pPr>
        <w:tabs>
          <w:tab w:val="left" w:pos="360"/>
        </w:tabs>
        <w:ind w:left="3113"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5" w:tplc="1E201538">
      <w:start w:val="1"/>
      <w:numFmt w:val="lowerRoman"/>
      <w:lvlText w:val="%6."/>
      <w:lvlJc w:val="left"/>
      <w:pPr>
        <w:tabs>
          <w:tab w:val="left" w:pos="360"/>
        </w:tabs>
        <w:ind w:left="3838"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6" w:tplc="5BE27C60">
      <w:start w:val="1"/>
      <w:numFmt w:val="decimal"/>
      <w:lvlText w:val="%7."/>
      <w:lvlJc w:val="left"/>
      <w:pPr>
        <w:tabs>
          <w:tab w:val="left" w:pos="360"/>
        </w:tabs>
        <w:ind w:left="4553"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7" w:tplc="D6C85E70">
      <w:start w:val="1"/>
      <w:numFmt w:val="lowerLetter"/>
      <w:lvlText w:val="%8."/>
      <w:lvlJc w:val="left"/>
      <w:pPr>
        <w:tabs>
          <w:tab w:val="left" w:pos="360"/>
        </w:tabs>
        <w:ind w:left="5273"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8" w:tplc="6E763AB4">
      <w:start w:val="1"/>
      <w:numFmt w:val="lowerRoman"/>
      <w:lvlText w:val="%9."/>
      <w:lvlJc w:val="left"/>
      <w:pPr>
        <w:tabs>
          <w:tab w:val="left" w:pos="360"/>
        </w:tabs>
        <w:ind w:left="5998" w:hanging="27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27620B"/>
    <w:multiLevelType w:val="hybridMultilevel"/>
    <w:tmpl w:val="FE8CF7F8"/>
    <w:styleLink w:val="ImportedStyle26"/>
    <w:lvl w:ilvl="0" w:tplc="6E0EA61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53C8E5E">
      <w:start w:val="1"/>
      <w:numFmt w:val="lowerLetter"/>
      <w:lvlText w:val="%2."/>
      <w:lvlJc w:val="left"/>
      <w:pPr>
        <w:tabs>
          <w:tab w:val="left" w:pos="360"/>
        </w:tabs>
        <w:ind w:left="100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630F1DA">
      <w:start w:val="1"/>
      <w:numFmt w:val="lowerRoman"/>
      <w:lvlText w:val="%3."/>
      <w:lvlJc w:val="left"/>
      <w:pPr>
        <w:tabs>
          <w:tab w:val="left" w:pos="360"/>
        </w:tabs>
        <w:ind w:left="1724"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3" w:tplc="BB0EA6D0">
      <w:start w:val="1"/>
      <w:numFmt w:val="decimal"/>
      <w:lvlText w:val="%4."/>
      <w:lvlJc w:val="left"/>
      <w:pPr>
        <w:tabs>
          <w:tab w:val="left" w:pos="360"/>
        </w:tabs>
        <w:ind w:left="244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AE610BC">
      <w:start w:val="1"/>
      <w:numFmt w:val="lowerLetter"/>
      <w:lvlText w:val="%5."/>
      <w:lvlJc w:val="left"/>
      <w:pPr>
        <w:tabs>
          <w:tab w:val="left" w:pos="360"/>
        </w:tabs>
        <w:ind w:left="316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D16EF56">
      <w:start w:val="1"/>
      <w:numFmt w:val="lowerRoman"/>
      <w:lvlText w:val="%6."/>
      <w:lvlJc w:val="left"/>
      <w:pPr>
        <w:tabs>
          <w:tab w:val="left" w:pos="360"/>
        </w:tabs>
        <w:ind w:left="3884"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6" w:tplc="6C289A54">
      <w:start w:val="1"/>
      <w:numFmt w:val="decimal"/>
      <w:lvlText w:val="%7."/>
      <w:lvlJc w:val="left"/>
      <w:pPr>
        <w:tabs>
          <w:tab w:val="left" w:pos="360"/>
        </w:tabs>
        <w:ind w:left="460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308A184">
      <w:start w:val="1"/>
      <w:numFmt w:val="lowerLetter"/>
      <w:lvlText w:val="%8."/>
      <w:lvlJc w:val="left"/>
      <w:pPr>
        <w:tabs>
          <w:tab w:val="left" w:pos="360"/>
        </w:tabs>
        <w:ind w:left="532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3669E62">
      <w:start w:val="1"/>
      <w:numFmt w:val="lowerRoman"/>
      <w:lvlText w:val="%9."/>
      <w:lvlJc w:val="left"/>
      <w:pPr>
        <w:tabs>
          <w:tab w:val="left" w:pos="360"/>
        </w:tabs>
        <w:ind w:left="6044" w:hanging="3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BDF6CF0"/>
    <w:multiLevelType w:val="hybridMultilevel"/>
    <w:tmpl w:val="E0188002"/>
    <w:styleLink w:val="ImportedStyle12"/>
    <w:lvl w:ilvl="0" w:tplc="5CBC1E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6AFA3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16411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72F99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C2044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928DC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50739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F6144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C81C3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C63142A"/>
    <w:multiLevelType w:val="hybridMultilevel"/>
    <w:tmpl w:val="E72E6562"/>
    <w:numStyleLink w:val="ImportedStyle15"/>
  </w:abstractNum>
  <w:abstractNum w:abstractNumId="6" w15:restartNumberingAfterBreak="0">
    <w:nsid w:val="2E245C60"/>
    <w:multiLevelType w:val="hybridMultilevel"/>
    <w:tmpl w:val="2DBC0E46"/>
    <w:numStyleLink w:val="ImportedStyle19"/>
  </w:abstractNum>
  <w:abstractNum w:abstractNumId="7" w15:restartNumberingAfterBreak="0">
    <w:nsid w:val="2FAB687A"/>
    <w:multiLevelType w:val="hybridMultilevel"/>
    <w:tmpl w:val="BE08DD3A"/>
    <w:styleLink w:val="ImportedStyle21"/>
    <w:lvl w:ilvl="0" w:tplc="999A10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4E196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CC679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C8CDD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D69FE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08115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5C33D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22A61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1610E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2E0703C"/>
    <w:multiLevelType w:val="hybridMultilevel"/>
    <w:tmpl w:val="E488DC86"/>
    <w:styleLink w:val="ImportedStyle11"/>
    <w:lvl w:ilvl="0" w:tplc="C41E43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9C0A3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24C60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E66EE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B2EAA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A85D0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1C44F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1CED5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082AE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DC16449"/>
    <w:multiLevelType w:val="multilevel"/>
    <w:tmpl w:val="B128F4DA"/>
    <w:lvl w:ilvl="0">
      <w:start w:val="7"/>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15:restartNumberingAfterBreak="0">
    <w:nsid w:val="3EE7702D"/>
    <w:multiLevelType w:val="hybridMultilevel"/>
    <w:tmpl w:val="FE8CF7F8"/>
    <w:numStyleLink w:val="ImportedStyle26"/>
  </w:abstractNum>
  <w:abstractNum w:abstractNumId="11" w15:restartNumberingAfterBreak="0">
    <w:nsid w:val="431372E9"/>
    <w:multiLevelType w:val="hybridMultilevel"/>
    <w:tmpl w:val="DADCAB86"/>
    <w:numStyleLink w:val="ImportedStyle17"/>
  </w:abstractNum>
  <w:abstractNum w:abstractNumId="12" w15:restartNumberingAfterBreak="0">
    <w:nsid w:val="45977B63"/>
    <w:multiLevelType w:val="hybridMultilevel"/>
    <w:tmpl w:val="E488DC86"/>
    <w:numStyleLink w:val="ImportedStyle11"/>
  </w:abstractNum>
  <w:abstractNum w:abstractNumId="13" w15:restartNumberingAfterBreak="0">
    <w:nsid w:val="47E30337"/>
    <w:multiLevelType w:val="hybridMultilevel"/>
    <w:tmpl w:val="E632BF6A"/>
    <w:styleLink w:val="ImportedStyle25"/>
    <w:lvl w:ilvl="0" w:tplc="F9829B74">
      <w:start w:val="1"/>
      <w:numFmt w:val="bullet"/>
      <w:lvlText w:val="·"/>
      <w:lvlJc w:val="left"/>
      <w:pPr>
        <w:tabs>
          <w:tab w:val="left" w:pos="10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F300AA4">
      <w:start w:val="1"/>
      <w:numFmt w:val="bullet"/>
      <w:lvlText w:val="o"/>
      <w:lvlJc w:val="left"/>
      <w:pPr>
        <w:tabs>
          <w:tab w:val="left" w:pos="720"/>
          <w:tab w:val="left" w:pos="10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9D6A0EC">
      <w:start w:val="1"/>
      <w:numFmt w:val="bullet"/>
      <w:lvlText w:val="▪"/>
      <w:lvlJc w:val="left"/>
      <w:pPr>
        <w:tabs>
          <w:tab w:val="left" w:pos="720"/>
          <w:tab w:val="left" w:pos="10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8D65C02">
      <w:start w:val="1"/>
      <w:numFmt w:val="bullet"/>
      <w:lvlText w:val="▪"/>
      <w:lvlJc w:val="left"/>
      <w:pPr>
        <w:tabs>
          <w:tab w:val="left" w:pos="720"/>
          <w:tab w:val="left" w:pos="108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B747656">
      <w:start w:val="1"/>
      <w:numFmt w:val="bullet"/>
      <w:lvlText w:val="▪"/>
      <w:lvlJc w:val="left"/>
      <w:pPr>
        <w:tabs>
          <w:tab w:val="left" w:pos="720"/>
          <w:tab w:val="left" w:pos="10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4EC50F4">
      <w:start w:val="1"/>
      <w:numFmt w:val="bullet"/>
      <w:lvlText w:val="▪"/>
      <w:lvlJc w:val="left"/>
      <w:pPr>
        <w:tabs>
          <w:tab w:val="left" w:pos="720"/>
          <w:tab w:val="left" w:pos="10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86AF7A2">
      <w:start w:val="1"/>
      <w:numFmt w:val="bullet"/>
      <w:lvlText w:val="▪"/>
      <w:lvlJc w:val="left"/>
      <w:pPr>
        <w:tabs>
          <w:tab w:val="left" w:pos="720"/>
          <w:tab w:val="left" w:pos="108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940AB6A">
      <w:start w:val="1"/>
      <w:numFmt w:val="bullet"/>
      <w:lvlText w:val="▪"/>
      <w:lvlJc w:val="left"/>
      <w:pPr>
        <w:tabs>
          <w:tab w:val="left" w:pos="720"/>
          <w:tab w:val="left" w:pos="10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4D633E0">
      <w:start w:val="1"/>
      <w:numFmt w:val="bullet"/>
      <w:lvlText w:val="▪"/>
      <w:lvlJc w:val="left"/>
      <w:pPr>
        <w:tabs>
          <w:tab w:val="left" w:pos="720"/>
          <w:tab w:val="left" w:pos="10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15:restartNumberingAfterBreak="0">
    <w:nsid w:val="4CBB6E14"/>
    <w:multiLevelType w:val="hybridMultilevel"/>
    <w:tmpl w:val="6076F164"/>
    <w:numStyleLink w:val="ImportedStyle9"/>
  </w:abstractNum>
  <w:abstractNum w:abstractNumId="15" w15:restartNumberingAfterBreak="0">
    <w:nsid w:val="4FB34ED5"/>
    <w:multiLevelType w:val="multilevel"/>
    <w:tmpl w:val="142EA9A2"/>
    <w:lvl w:ilvl="0">
      <w:start w:val="9"/>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57396026"/>
    <w:multiLevelType w:val="hybridMultilevel"/>
    <w:tmpl w:val="DADCAB86"/>
    <w:styleLink w:val="ImportedStyle17"/>
    <w:lvl w:ilvl="0" w:tplc="B568DB02">
      <w:start w:val="1"/>
      <w:numFmt w:val="bullet"/>
      <w:lvlText w:val="·"/>
      <w:lvlJc w:val="left"/>
      <w:pPr>
        <w:ind w:left="77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F78DF12">
      <w:start w:val="1"/>
      <w:numFmt w:val="bullet"/>
      <w:lvlText w:val="o"/>
      <w:lvlJc w:val="left"/>
      <w:pPr>
        <w:tabs>
          <w:tab w:val="left" w:pos="770"/>
        </w:tabs>
        <w:ind w:left="14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290A772">
      <w:start w:val="1"/>
      <w:numFmt w:val="bullet"/>
      <w:lvlText w:val="▪"/>
      <w:lvlJc w:val="left"/>
      <w:pPr>
        <w:tabs>
          <w:tab w:val="left" w:pos="770"/>
        </w:tabs>
        <w:ind w:left="22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9F61976">
      <w:start w:val="1"/>
      <w:numFmt w:val="bullet"/>
      <w:lvlText w:val="·"/>
      <w:lvlJc w:val="left"/>
      <w:pPr>
        <w:tabs>
          <w:tab w:val="left" w:pos="770"/>
        </w:tabs>
        <w:ind w:left="293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EE2BA5A">
      <w:start w:val="1"/>
      <w:numFmt w:val="bullet"/>
      <w:lvlText w:val="o"/>
      <w:lvlJc w:val="left"/>
      <w:pPr>
        <w:tabs>
          <w:tab w:val="left" w:pos="770"/>
        </w:tabs>
        <w:ind w:left="36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572AD20">
      <w:start w:val="1"/>
      <w:numFmt w:val="bullet"/>
      <w:lvlText w:val="▪"/>
      <w:lvlJc w:val="left"/>
      <w:pPr>
        <w:tabs>
          <w:tab w:val="left" w:pos="770"/>
        </w:tabs>
        <w:ind w:left="437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10AEEEC">
      <w:start w:val="1"/>
      <w:numFmt w:val="bullet"/>
      <w:lvlText w:val="·"/>
      <w:lvlJc w:val="left"/>
      <w:pPr>
        <w:tabs>
          <w:tab w:val="left" w:pos="770"/>
        </w:tabs>
        <w:ind w:left="509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40ECAB8">
      <w:start w:val="1"/>
      <w:numFmt w:val="bullet"/>
      <w:lvlText w:val="o"/>
      <w:lvlJc w:val="left"/>
      <w:pPr>
        <w:tabs>
          <w:tab w:val="left" w:pos="770"/>
        </w:tabs>
        <w:ind w:left="58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240EBD4">
      <w:start w:val="1"/>
      <w:numFmt w:val="bullet"/>
      <w:lvlText w:val="▪"/>
      <w:lvlJc w:val="left"/>
      <w:pPr>
        <w:tabs>
          <w:tab w:val="left" w:pos="770"/>
        </w:tabs>
        <w:ind w:left="65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D5F580C"/>
    <w:multiLevelType w:val="hybridMultilevel"/>
    <w:tmpl w:val="2DBC0E46"/>
    <w:styleLink w:val="ImportedStyle19"/>
    <w:lvl w:ilvl="0" w:tplc="E99804C4">
      <w:start w:val="1"/>
      <w:numFmt w:val="bullet"/>
      <w:lvlText w:val="·"/>
      <w:lvlJc w:val="left"/>
      <w:pPr>
        <w:ind w:left="7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705C80">
      <w:start w:val="1"/>
      <w:numFmt w:val="bullet"/>
      <w:lvlText w:val="o"/>
      <w:lvlJc w:val="left"/>
      <w:pPr>
        <w:tabs>
          <w:tab w:val="left" w:pos="761"/>
        </w:tabs>
        <w:ind w:left="14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D07888">
      <w:start w:val="1"/>
      <w:numFmt w:val="bullet"/>
      <w:lvlText w:val="▪"/>
      <w:lvlJc w:val="left"/>
      <w:pPr>
        <w:tabs>
          <w:tab w:val="left" w:pos="761"/>
        </w:tabs>
        <w:ind w:left="22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4E8F22">
      <w:start w:val="1"/>
      <w:numFmt w:val="bullet"/>
      <w:lvlText w:val="·"/>
      <w:lvlJc w:val="left"/>
      <w:pPr>
        <w:tabs>
          <w:tab w:val="left" w:pos="761"/>
        </w:tabs>
        <w:ind w:left="292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34AFD8">
      <w:start w:val="1"/>
      <w:numFmt w:val="bullet"/>
      <w:lvlText w:val="o"/>
      <w:lvlJc w:val="left"/>
      <w:pPr>
        <w:tabs>
          <w:tab w:val="left" w:pos="761"/>
        </w:tabs>
        <w:ind w:left="36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EE0B16">
      <w:start w:val="1"/>
      <w:numFmt w:val="bullet"/>
      <w:lvlText w:val="▪"/>
      <w:lvlJc w:val="left"/>
      <w:pPr>
        <w:tabs>
          <w:tab w:val="left" w:pos="761"/>
        </w:tabs>
        <w:ind w:left="436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682002">
      <w:start w:val="1"/>
      <w:numFmt w:val="bullet"/>
      <w:lvlText w:val="·"/>
      <w:lvlJc w:val="left"/>
      <w:pPr>
        <w:tabs>
          <w:tab w:val="left" w:pos="761"/>
        </w:tabs>
        <w:ind w:left="508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8A17B4">
      <w:start w:val="1"/>
      <w:numFmt w:val="bullet"/>
      <w:lvlText w:val="o"/>
      <w:lvlJc w:val="left"/>
      <w:pPr>
        <w:tabs>
          <w:tab w:val="left" w:pos="761"/>
        </w:tabs>
        <w:ind w:left="58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849410">
      <w:start w:val="1"/>
      <w:numFmt w:val="bullet"/>
      <w:lvlText w:val="▪"/>
      <w:lvlJc w:val="left"/>
      <w:pPr>
        <w:tabs>
          <w:tab w:val="left" w:pos="761"/>
        </w:tabs>
        <w:ind w:left="65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ECE44B6"/>
    <w:multiLevelType w:val="hybridMultilevel"/>
    <w:tmpl w:val="9B7C5602"/>
    <w:numStyleLink w:val="ImportedStyle13"/>
  </w:abstractNum>
  <w:abstractNum w:abstractNumId="19" w15:restartNumberingAfterBreak="0">
    <w:nsid w:val="603221D8"/>
    <w:multiLevelType w:val="hybridMultilevel"/>
    <w:tmpl w:val="49D2947C"/>
    <w:numStyleLink w:val="ImportedStyle22"/>
  </w:abstractNum>
  <w:abstractNum w:abstractNumId="20" w15:restartNumberingAfterBreak="0">
    <w:nsid w:val="641078AC"/>
    <w:multiLevelType w:val="hybridMultilevel"/>
    <w:tmpl w:val="83DAAAAE"/>
    <w:styleLink w:val="ImportedStyle23"/>
    <w:lvl w:ilvl="0" w:tplc="7B4CA0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02A9B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4EB37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1831A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202E8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C699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DE401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74135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C0294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A396723"/>
    <w:multiLevelType w:val="multilevel"/>
    <w:tmpl w:val="B128F4D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2" w15:restartNumberingAfterBreak="0">
    <w:nsid w:val="6AD00074"/>
    <w:multiLevelType w:val="hybridMultilevel"/>
    <w:tmpl w:val="83DAAAAE"/>
    <w:numStyleLink w:val="ImportedStyle23"/>
  </w:abstractNum>
  <w:abstractNum w:abstractNumId="23" w15:restartNumberingAfterBreak="0">
    <w:nsid w:val="6D180CFC"/>
    <w:multiLevelType w:val="multilevel"/>
    <w:tmpl w:val="B128F4DA"/>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15:restartNumberingAfterBreak="0">
    <w:nsid w:val="70331B4E"/>
    <w:multiLevelType w:val="multilevel"/>
    <w:tmpl w:val="B128F4DA"/>
    <w:lvl w:ilvl="0">
      <w:start w:val="8"/>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15:restartNumberingAfterBreak="0">
    <w:nsid w:val="722012A4"/>
    <w:multiLevelType w:val="hybridMultilevel"/>
    <w:tmpl w:val="9B7C5602"/>
    <w:styleLink w:val="ImportedStyle13"/>
    <w:lvl w:ilvl="0" w:tplc="FB3E3D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7E2C9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74985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302F6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C4174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4A194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E44EB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E060C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4EBFC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27302C7"/>
    <w:multiLevelType w:val="hybridMultilevel"/>
    <w:tmpl w:val="869EFB0E"/>
    <w:styleLink w:val="ImportedStyle16"/>
    <w:lvl w:ilvl="0" w:tplc="E4D0B0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EE18B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4421B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D45C5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1CBC9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38330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48649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3444F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CC3A4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30D06D6"/>
    <w:multiLevelType w:val="hybridMultilevel"/>
    <w:tmpl w:val="BE08DD3A"/>
    <w:numStyleLink w:val="ImportedStyle21"/>
  </w:abstractNum>
  <w:abstractNum w:abstractNumId="28" w15:restartNumberingAfterBreak="0">
    <w:nsid w:val="738327E7"/>
    <w:multiLevelType w:val="hybridMultilevel"/>
    <w:tmpl w:val="E72E6562"/>
    <w:styleLink w:val="ImportedStyle15"/>
    <w:lvl w:ilvl="0" w:tplc="B9CEC4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BA6D3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4664C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6E6E0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A49C1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86843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88ACA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0421C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C617B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567431B"/>
    <w:multiLevelType w:val="hybridMultilevel"/>
    <w:tmpl w:val="869EFB0E"/>
    <w:numStyleLink w:val="ImportedStyle16"/>
  </w:abstractNum>
  <w:abstractNum w:abstractNumId="30" w15:restartNumberingAfterBreak="0">
    <w:nsid w:val="7F314144"/>
    <w:multiLevelType w:val="hybridMultilevel"/>
    <w:tmpl w:val="E0188002"/>
    <w:numStyleLink w:val="ImportedStyle12"/>
  </w:abstractNum>
  <w:num w:numId="1">
    <w:abstractNumId w:val="13"/>
  </w:num>
  <w:num w:numId="2">
    <w:abstractNumId w:val="3"/>
  </w:num>
  <w:num w:numId="3">
    <w:abstractNumId w:val="10"/>
  </w:num>
  <w:num w:numId="4">
    <w:abstractNumId w:val="0"/>
    <w:lvlOverride w:ilvl="0">
      <w:lvl w:ilvl="0" w:tplc="3BD02168">
        <w:start w:val="1"/>
        <w:numFmt w:val="bullet"/>
        <w:lvlText w:val="·"/>
        <w:lvlJc w:val="left"/>
        <w:pPr>
          <w:tabs>
            <w:tab w:val="left" w:pos="720"/>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0316DD82">
        <w:start w:val="1"/>
        <w:numFmt w:val="bullet"/>
        <w:lvlText w:val="o"/>
        <w:lvlJc w:val="left"/>
        <w:pPr>
          <w:tabs>
            <w:tab w:val="left" w:pos="714"/>
            <w:tab w:val="left" w:pos="720"/>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83283E3A">
        <w:start w:val="1"/>
        <w:numFmt w:val="bullet"/>
        <w:lvlText w:val="▪"/>
        <w:lvlJc w:val="left"/>
        <w:pPr>
          <w:tabs>
            <w:tab w:val="left" w:pos="714"/>
            <w:tab w:val="left" w:pos="720"/>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C354DF18">
        <w:start w:val="1"/>
        <w:numFmt w:val="bullet"/>
        <w:lvlText w:val="▪"/>
        <w:lvlJc w:val="left"/>
        <w:pPr>
          <w:tabs>
            <w:tab w:val="left" w:pos="714"/>
            <w:tab w:val="left" w:pos="720"/>
          </w:tabs>
          <w:ind w:left="28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4E5ECD1C">
        <w:start w:val="1"/>
        <w:numFmt w:val="bullet"/>
        <w:lvlText w:val="▪"/>
        <w:lvlJc w:val="left"/>
        <w:pPr>
          <w:tabs>
            <w:tab w:val="left" w:pos="714"/>
            <w:tab w:val="left" w:pos="720"/>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3DD0E850">
        <w:start w:val="1"/>
        <w:numFmt w:val="bullet"/>
        <w:lvlText w:val="▪"/>
        <w:lvlJc w:val="left"/>
        <w:pPr>
          <w:tabs>
            <w:tab w:val="left" w:pos="714"/>
            <w:tab w:val="left" w:pos="720"/>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D87EF056">
        <w:start w:val="1"/>
        <w:numFmt w:val="bullet"/>
        <w:lvlText w:val="▪"/>
        <w:lvlJc w:val="left"/>
        <w:pPr>
          <w:tabs>
            <w:tab w:val="left" w:pos="714"/>
            <w:tab w:val="left" w:pos="720"/>
          </w:tabs>
          <w:ind w:left="50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C262AE6A">
        <w:start w:val="1"/>
        <w:numFmt w:val="bullet"/>
        <w:lvlText w:val="▪"/>
        <w:lvlJc w:val="left"/>
        <w:pPr>
          <w:tabs>
            <w:tab w:val="left" w:pos="714"/>
            <w:tab w:val="left" w:pos="720"/>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C172E54E">
        <w:start w:val="1"/>
        <w:numFmt w:val="bullet"/>
        <w:lvlText w:val="▪"/>
        <w:lvlJc w:val="left"/>
        <w:pPr>
          <w:tabs>
            <w:tab w:val="left" w:pos="714"/>
            <w:tab w:val="left" w:pos="720"/>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5">
    <w:abstractNumId w:val="10"/>
    <w:lvlOverride w:ilvl="0">
      <w:startOverride w:val="3"/>
    </w:lvlOverride>
  </w:num>
  <w:num w:numId="6">
    <w:abstractNumId w:val="10"/>
    <w:lvlOverride w:ilvl="0">
      <w:startOverride w:val="4"/>
    </w:lvlOverride>
  </w:num>
  <w:num w:numId="7">
    <w:abstractNumId w:val="10"/>
    <w:lvlOverride w:ilvl="0">
      <w:startOverride w:val="5"/>
    </w:lvlOverride>
  </w:num>
  <w:num w:numId="8">
    <w:abstractNumId w:val="10"/>
    <w:lvlOverride w:ilvl="0">
      <w:startOverride w:val="6"/>
    </w:lvlOverride>
  </w:num>
  <w:num w:numId="9">
    <w:abstractNumId w:val="10"/>
    <w:lvlOverride w:ilvl="0">
      <w:startOverride w:val="7"/>
    </w:lvlOverride>
  </w:num>
  <w:num w:numId="10">
    <w:abstractNumId w:val="10"/>
    <w:lvlOverride w:ilvl="0">
      <w:startOverride w:val="8"/>
    </w:lvlOverride>
  </w:num>
  <w:num w:numId="11">
    <w:abstractNumId w:val="2"/>
  </w:num>
  <w:num w:numId="12">
    <w:abstractNumId w:val="14"/>
  </w:num>
  <w:num w:numId="13">
    <w:abstractNumId w:val="8"/>
  </w:num>
  <w:num w:numId="14">
    <w:abstractNumId w:val="12"/>
  </w:num>
  <w:num w:numId="15">
    <w:abstractNumId w:val="4"/>
  </w:num>
  <w:num w:numId="16">
    <w:abstractNumId w:val="30"/>
  </w:num>
  <w:num w:numId="17">
    <w:abstractNumId w:val="25"/>
  </w:num>
  <w:num w:numId="18">
    <w:abstractNumId w:val="18"/>
  </w:num>
  <w:num w:numId="19">
    <w:abstractNumId w:val="14"/>
    <w:lvlOverride w:ilvl="0">
      <w:lvl w:ilvl="0" w:tplc="05A8457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C4EA2CC">
        <w:start w:val="1"/>
        <w:numFmt w:val="lowerLetter"/>
        <w:lvlText w:val="%2."/>
        <w:lvlJc w:val="left"/>
        <w:pPr>
          <w:tabs>
            <w:tab w:val="left" w:pos="360"/>
          </w:tabs>
          <w:ind w:left="100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52CE71E">
        <w:start w:val="1"/>
        <w:numFmt w:val="lowerRoman"/>
        <w:lvlText w:val="%3."/>
        <w:lvlJc w:val="left"/>
        <w:pPr>
          <w:tabs>
            <w:tab w:val="left" w:pos="360"/>
          </w:tabs>
          <w:ind w:left="1724" w:hanging="3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7A8EDA2">
        <w:start w:val="1"/>
        <w:numFmt w:val="decimal"/>
        <w:lvlText w:val="%4."/>
        <w:lvlJc w:val="left"/>
        <w:pPr>
          <w:tabs>
            <w:tab w:val="left" w:pos="360"/>
          </w:tabs>
          <w:ind w:left="24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1F44BADC">
        <w:start w:val="1"/>
        <w:numFmt w:val="lowerLetter"/>
        <w:lvlText w:val="%5."/>
        <w:lvlJc w:val="left"/>
        <w:pPr>
          <w:tabs>
            <w:tab w:val="left" w:pos="360"/>
          </w:tabs>
          <w:ind w:left="316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33E6672A">
        <w:start w:val="1"/>
        <w:numFmt w:val="lowerRoman"/>
        <w:lvlText w:val="%6."/>
        <w:lvlJc w:val="left"/>
        <w:pPr>
          <w:tabs>
            <w:tab w:val="left" w:pos="360"/>
          </w:tabs>
          <w:ind w:left="3884" w:hanging="3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D64CAC8">
        <w:start w:val="1"/>
        <w:numFmt w:val="decimal"/>
        <w:lvlText w:val="%7."/>
        <w:lvlJc w:val="left"/>
        <w:pPr>
          <w:tabs>
            <w:tab w:val="left" w:pos="360"/>
          </w:tabs>
          <w:ind w:left="460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DCE0D30">
        <w:start w:val="1"/>
        <w:numFmt w:val="lowerLetter"/>
        <w:lvlText w:val="%8."/>
        <w:lvlJc w:val="left"/>
        <w:pPr>
          <w:tabs>
            <w:tab w:val="left" w:pos="360"/>
          </w:tabs>
          <w:ind w:left="532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2E6D402">
        <w:start w:val="1"/>
        <w:numFmt w:val="lowerRoman"/>
        <w:lvlText w:val="%9."/>
        <w:lvlJc w:val="left"/>
        <w:pPr>
          <w:tabs>
            <w:tab w:val="left" w:pos="360"/>
          </w:tabs>
          <w:ind w:left="6044" w:hanging="32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0">
    <w:abstractNumId w:val="28"/>
  </w:num>
  <w:num w:numId="21">
    <w:abstractNumId w:val="5"/>
  </w:num>
  <w:num w:numId="22">
    <w:abstractNumId w:val="26"/>
  </w:num>
  <w:num w:numId="23">
    <w:abstractNumId w:val="29"/>
  </w:num>
  <w:num w:numId="24">
    <w:abstractNumId w:val="16"/>
  </w:num>
  <w:num w:numId="25">
    <w:abstractNumId w:val="11"/>
  </w:num>
  <w:num w:numId="26">
    <w:abstractNumId w:val="17"/>
  </w:num>
  <w:num w:numId="27">
    <w:abstractNumId w:val="6"/>
  </w:num>
  <w:num w:numId="28">
    <w:abstractNumId w:val="7"/>
  </w:num>
  <w:num w:numId="29">
    <w:abstractNumId w:val="27"/>
  </w:num>
  <w:num w:numId="30">
    <w:abstractNumId w:val="1"/>
  </w:num>
  <w:num w:numId="31">
    <w:abstractNumId w:val="19"/>
  </w:num>
  <w:num w:numId="32">
    <w:abstractNumId w:val="20"/>
  </w:num>
  <w:num w:numId="33">
    <w:abstractNumId w:val="22"/>
  </w:num>
  <w:num w:numId="34">
    <w:abstractNumId w:val="0"/>
  </w:num>
  <w:num w:numId="35">
    <w:abstractNumId w:val="23"/>
  </w:num>
  <w:num w:numId="36">
    <w:abstractNumId w:val="21"/>
  </w:num>
  <w:num w:numId="37">
    <w:abstractNumId w:val="9"/>
  </w:num>
  <w:num w:numId="38">
    <w:abstractNumId w:val="2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DFB"/>
    <w:rsid w:val="0000082E"/>
    <w:rsid w:val="001E7ACE"/>
    <w:rsid w:val="002B5E96"/>
    <w:rsid w:val="004433BA"/>
    <w:rsid w:val="00594F56"/>
    <w:rsid w:val="00746DFB"/>
    <w:rsid w:val="007705DE"/>
    <w:rsid w:val="00833520"/>
    <w:rsid w:val="00852548"/>
    <w:rsid w:val="00894964"/>
    <w:rsid w:val="00921ABC"/>
    <w:rsid w:val="009550F9"/>
    <w:rsid w:val="00C81B9A"/>
    <w:rsid w:val="00DF2CCE"/>
    <w:rsid w:val="00E17F6E"/>
    <w:rsid w:val="00EC5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956C7"/>
  <w14:defaultImageDpi w14:val="32767"/>
  <w15:chartTrackingRefBased/>
  <w15:docId w15:val="{EAC4868A-C2F6-834D-ABA6-707E041E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746DFB"/>
    <w:pPr>
      <w:pBdr>
        <w:top w:val="nil"/>
        <w:left w:val="nil"/>
        <w:bottom w:val="nil"/>
        <w:right w:val="nil"/>
        <w:between w:val="nil"/>
        <w:bar w:val="nil"/>
      </w:pBdr>
    </w:pPr>
    <w:rPr>
      <w:rFonts w:ascii="Times New Roman" w:eastAsia="Arial Unicode MS" w:hAnsi="Times New Roman" w:cs="Arial Unicode MS"/>
      <w:color w:val="000000"/>
      <w:u w:color="000000"/>
      <w:bdr w:val="nil"/>
      <w:lang w:eastAsia="en-CA"/>
    </w:rPr>
  </w:style>
  <w:style w:type="paragraph" w:styleId="Heading1">
    <w:name w:val="heading 1"/>
    <w:basedOn w:val="Normal"/>
    <w:next w:val="Normal"/>
    <w:link w:val="Heading1Char"/>
    <w:uiPriority w:val="9"/>
    <w:qFormat/>
    <w:rsid w:val="00746DF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DFB"/>
    <w:rPr>
      <w:rFonts w:asciiTheme="majorHAnsi" w:eastAsiaTheme="majorEastAsia" w:hAnsiTheme="majorHAnsi" w:cstheme="majorBidi"/>
      <w:color w:val="2F5496" w:themeColor="accent1" w:themeShade="BF"/>
      <w:sz w:val="32"/>
      <w:szCs w:val="32"/>
      <w:u w:color="000000"/>
      <w:bdr w:val="nil"/>
      <w:lang w:eastAsia="en-CA"/>
    </w:rPr>
  </w:style>
  <w:style w:type="paragraph" w:customStyle="1" w:styleId="BodyA">
    <w:name w:val="Body A"/>
    <w:rsid w:val="00746DFB"/>
    <w:pPr>
      <w:pBdr>
        <w:top w:val="nil"/>
        <w:left w:val="nil"/>
        <w:bottom w:val="nil"/>
        <w:right w:val="nil"/>
        <w:between w:val="nil"/>
        <w:bar w:val="nil"/>
      </w:pBdr>
      <w:ind w:left="720"/>
      <w:jc w:val="both"/>
    </w:pPr>
    <w:rPr>
      <w:rFonts w:ascii="Calibri" w:eastAsia="Arial Unicode MS" w:hAnsi="Calibri" w:cs="Arial Unicode MS"/>
      <w:color w:val="000000"/>
      <w:sz w:val="22"/>
      <w:szCs w:val="22"/>
      <w:u w:color="000000"/>
      <w:bdr w:val="nil"/>
      <w:lang w:eastAsia="en-CA"/>
    </w:rPr>
  </w:style>
  <w:style w:type="paragraph" w:styleId="ListParagraph">
    <w:name w:val="List Paragraph"/>
    <w:uiPriority w:val="34"/>
    <w:qFormat/>
    <w:rsid w:val="00746DFB"/>
    <w:pPr>
      <w:pBdr>
        <w:top w:val="nil"/>
        <w:left w:val="nil"/>
        <w:bottom w:val="nil"/>
        <w:right w:val="nil"/>
        <w:between w:val="nil"/>
        <w:bar w:val="nil"/>
      </w:pBdr>
      <w:ind w:left="720"/>
      <w:jc w:val="both"/>
    </w:pPr>
    <w:rPr>
      <w:rFonts w:ascii="Calibri" w:eastAsia="Arial Unicode MS" w:hAnsi="Calibri" w:cs="Arial Unicode MS"/>
      <w:color w:val="000000"/>
      <w:sz w:val="22"/>
      <w:szCs w:val="22"/>
      <w:u w:color="000000"/>
      <w:bdr w:val="nil"/>
      <w:lang w:eastAsia="en-CA"/>
    </w:rPr>
  </w:style>
  <w:style w:type="numbering" w:customStyle="1" w:styleId="ImportedStyle25">
    <w:name w:val="Imported Style 25"/>
    <w:rsid w:val="00746DFB"/>
    <w:pPr>
      <w:numPr>
        <w:numId w:val="1"/>
      </w:numPr>
    </w:pPr>
  </w:style>
  <w:style w:type="numbering" w:customStyle="1" w:styleId="ImportedStyle26">
    <w:name w:val="Imported Style 26"/>
    <w:rsid w:val="00746DFB"/>
    <w:pPr>
      <w:numPr>
        <w:numId w:val="2"/>
      </w:numPr>
    </w:pPr>
  </w:style>
  <w:style w:type="paragraph" w:styleId="Header">
    <w:name w:val="header"/>
    <w:basedOn w:val="Normal"/>
    <w:link w:val="HeaderChar"/>
    <w:uiPriority w:val="99"/>
    <w:unhideWhenUsed/>
    <w:rsid w:val="00746DFB"/>
    <w:pPr>
      <w:tabs>
        <w:tab w:val="center" w:pos="4680"/>
        <w:tab w:val="right" w:pos="9360"/>
      </w:tabs>
    </w:pPr>
  </w:style>
  <w:style w:type="character" w:customStyle="1" w:styleId="HeaderChar">
    <w:name w:val="Header Char"/>
    <w:basedOn w:val="DefaultParagraphFont"/>
    <w:link w:val="Header"/>
    <w:uiPriority w:val="99"/>
    <w:rsid w:val="00746DFB"/>
    <w:rPr>
      <w:rFonts w:ascii="Times New Roman" w:eastAsia="Arial Unicode MS" w:hAnsi="Times New Roman" w:cs="Arial Unicode MS"/>
      <w:color w:val="000000"/>
      <w:u w:color="000000"/>
      <w:bdr w:val="nil"/>
      <w:lang w:eastAsia="en-CA"/>
    </w:rPr>
  </w:style>
  <w:style w:type="paragraph" w:styleId="Footer">
    <w:name w:val="footer"/>
    <w:basedOn w:val="Normal"/>
    <w:link w:val="FooterChar"/>
    <w:unhideWhenUsed/>
    <w:rsid w:val="00746DFB"/>
    <w:pPr>
      <w:tabs>
        <w:tab w:val="center" w:pos="4680"/>
        <w:tab w:val="right" w:pos="9360"/>
      </w:tabs>
    </w:pPr>
  </w:style>
  <w:style w:type="character" w:customStyle="1" w:styleId="FooterChar">
    <w:name w:val="Footer Char"/>
    <w:basedOn w:val="DefaultParagraphFont"/>
    <w:link w:val="Footer"/>
    <w:uiPriority w:val="99"/>
    <w:rsid w:val="00746DFB"/>
    <w:rPr>
      <w:rFonts w:ascii="Times New Roman" w:eastAsia="Arial Unicode MS" w:hAnsi="Times New Roman" w:cs="Arial Unicode MS"/>
      <w:color w:val="000000"/>
      <w:u w:color="000000"/>
      <w:bdr w:val="nil"/>
      <w:lang w:eastAsia="en-CA"/>
    </w:rPr>
  </w:style>
  <w:style w:type="numbering" w:customStyle="1" w:styleId="ImportedStyle9">
    <w:name w:val="Imported Style 9"/>
    <w:rsid w:val="009550F9"/>
    <w:pPr>
      <w:numPr>
        <w:numId w:val="11"/>
      </w:numPr>
    </w:pPr>
  </w:style>
  <w:style w:type="numbering" w:customStyle="1" w:styleId="ImportedStyle11">
    <w:name w:val="Imported Style 11"/>
    <w:rsid w:val="009550F9"/>
    <w:pPr>
      <w:numPr>
        <w:numId w:val="13"/>
      </w:numPr>
    </w:pPr>
  </w:style>
  <w:style w:type="numbering" w:customStyle="1" w:styleId="ImportedStyle12">
    <w:name w:val="Imported Style 12"/>
    <w:rsid w:val="009550F9"/>
    <w:pPr>
      <w:numPr>
        <w:numId w:val="15"/>
      </w:numPr>
    </w:pPr>
  </w:style>
  <w:style w:type="numbering" w:customStyle="1" w:styleId="ImportedStyle13">
    <w:name w:val="Imported Style 13"/>
    <w:rsid w:val="009550F9"/>
    <w:pPr>
      <w:numPr>
        <w:numId w:val="17"/>
      </w:numPr>
    </w:pPr>
  </w:style>
  <w:style w:type="numbering" w:customStyle="1" w:styleId="ImportedStyle15">
    <w:name w:val="Imported Style 15"/>
    <w:rsid w:val="009550F9"/>
    <w:pPr>
      <w:numPr>
        <w:numId w:val="20"/>
      </w:numPr>
    </w:pPr>
  </w:style>
  <w:style w:type="numbering" w:customStyle="1" w:styleId="ImportedStyle16">
    <w:name w:val="Imported Style 16"/>
    <w:rsid w:val="009550F9"/>
    <w:pPr>
      <w:numPr>
        <w:numId w:val="22"/>
      </w:numPr>
    </w:pPr>
  </w:style>
  <w:style w:type="numbering" w:customStyle="1" w:styleId="ImportedStyle17">
    <w:name w:val="Imported Style 17"/>
    <w:rsid w:val="009550F9"/>
    <w:pPr>
      <w:numPr>
        <w:numId w:val="24"/>
      </w:numPr>
    </w:pPr>
  </w:style>
  <w:style w:type="numbering" w:customStyle="1" w:styleId="ImportedStyle19">
    <w:name w:val="Imported Style 19"/>
    <w:rsid w:val="009550F9"/>
    <w:pPr>
      <w:numPr>
        <w:numId w:val="26"/>
      </w:numPr>
    </w:pPr>
  </w:style>
  <w:style w:type="numbering" w:customStyle="1" w:styleId="ImportedStyle21">
    <w:name w:val="Imported Style 21"/>
    <w:rsid w:val="009550F9"/>
    <w:pPr>
      <w:numPr>
        <w:numId w:val="28"/>
      </w:numPr>
    </w:pPr>
  </w:style>
  <w:style w:type="numbering" w:customStyle="1" w:styleId="ImportedStyle22">
    <w:name w:val="Imported Style 22"/>
    <w:rsid w:val="009550F9"/>
    <w:pPr>
      <w:numPr>
        <w:numId w:val="30"/>
      </w:numPr>
    </w:pPr>
  </w:style>
  <w:style w:type="numbering" w:customStyle="1" w:styleId="ImportedStyle23">
    <w:name w:val="Imported Style 23"/>
    <w:rsid w:val="009550F9"/>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1959</Words>
  <Characters>11168</Characters>
  <Application>Microsoft Office Word</Application>
  <DocSecurity>0</DocSecurity>
  <Lines>93</Lines>
  <Paragraphs>26</Paragraphs>
  <ScaleCrop>false</ScaleCrop>
  <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Nolan</dc:creator>
  <cp:keywords/>
  <dc:description/>
  <cp:lastModifiedBy>Rob Nolan</cp:lastModifiedBy>
  <cp:revision>2</cp:revision>
  <dcterms:created xsi:type="dcterms:W3CDTF">2020-07-17T17:37:00Z</dcterms:created>
  <dcterms:modified xsi:type="dcterms:W3CDTF">2020-07-17T17:37:00Z</dcterms:modified>
</cp:coreProperties>
</file>