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55576E" w:rsidP="0055576E">
      <w:pPr>
        <w:jc w:val="center"/>
        <w:rPr>
          <w:rFonts w:cs="Times New Roman"/>
          <w:b/>
          <w:szCs w:val="24"/>
        </w:rPr>
      </w:pPr>
      <w:r w:rsidRPr="00E82A98">
        <w:rPr>
          <w:rFonts w:cs="Times New Roman"/>
          <w:b/>
          <w:szCs w:val="24"/>
        </w:rPr>
        <w:t>Academic Council of the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76168F">
        <w:rPr>
          <w:rFonts w:cs="Times New Roman"/>
          <w:b/>
          <w:szCs w:val="24"/>
        </w:rPr>
        <w:t>May 22, 2018</w:t>
      </w:r>
    </w:p>
    <w:p w:rsidR="0055576E" w:rsidRPr="00E82A98" w:rsidRDefault="0055576E" w:rsidP="0055576E">
      <w:pPr>
        <w:rPr>
          <w:rFonts w:cs="Times New Roman"/>
          <w:szCs w:val="24"/>
        </w:rPr>
      </w:pPr>
    </w:p>
    <w:p w:rsidR="004055F7" w:rsidRDefault="00DD1832" w:rsidP="0076168F">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r w:rsidRPr="00E82A98">
        <w:rPr>
          <w:rFonts w:cs="Times New Roman"/>
          <w:szCs w:val="24"/>
        </w:rPr>
        <w:t>PRESENT:</w:t>
      </w:r>
      <w:r w:rsidR="00281170" w:rsidRPr="00E82A98">
        <w:rPr>
          <w:rFonts w:cs="Times New Roman"/>
          <w:szCs w:val="24"/>
        </w:rPr>
        <w:tab/>
      </w:r>
      <w:r w:rsidR="0076168F">
        <w:rPr>
          <w:rFonts w:cs="Times New Roman"/>
          <w:szCs w:val="24"/>
        </w:rPr>
        <w:t xml:space="preserve">Dr. A. Surprenant (Chair), Dr. </w:t>
      </w:r>
      <w:r w:rsidR="00357985">
        <w:rPr>
          <w:rFonts w:cs="Times New Roman"/>
          <w:szCs w:val="24"/>
        </w:rPr>
        <w:t>D. Farquharson</w:t>
      </w:r>
      <w:r w:rsidR="0076168F">
        <w:rPr>
          <w:rFonts w:cs="Times New Roman"/>
          <w:szCs w:val="24"/>
        </w:rPr>
        <w:t xml:space="preserve">, Dr. S. Roseman, Dr. A. Hall, Dr. P. Coady, Dr. T. Brown, Dr. R. Joy, Dr. T. Norvell, Mr. D. Howse, Dr. V. </w:t>
      </w:r>
      <w:proofErr w:type="spellStart"/>
      <w:r w:rsidR="0076168F">
        <w:rPr>
          <w:rFonts w:cs="Times New Roman"/>
          <w:szCs w:val="24"/>
        </w:rPr>
        <w:t>Maddalena</w:t>
      </w:r>
      <w:proofErr w:type="spellEnd"/>
      <w:r w:rsidR="0076168F">
        <w:rPr>
          <w:rFonts w:cs="Times New Roman"/>
          <w:szCs w:val="24"/>
        </w:rPr>
        <w:t xml:space="preserve">, Dr. J. </w:t>
      </w:r>
      <w:proofErr w:type="spellStart"/>
      <w:r w:rsidR="0076168F">
        <w:rPr>
          <w:rFonts w:cs="Times New Roman"/>
          <w:szCs w:val="24"/>
        </w:rPr>
        <w:t>Doré</w:t>
      </w:r>
      <w:proofErr w:type="spellEnd"/>
      <w:r w:rsidR="0076168F">
        <w:rPr>
          <w:rFonts w:cs="Times New Roman"/>
          <w:szCs w:val="24"/>
        </w:rPr>
        <w:t xml:space="preserve">, Dr. E. Waterman, Dr. D. Moralejo, Dr. H. Liu, Dr. J.C. Loredo-Osti, Dr. K. Tahlan, Mr. A. Alkasasbeh, Ms. R. Umali, Mr. A. Johnson (Observer), Dr. S. Cadigan, Dr. E. Pittman, </w:t>
      </w:r>
      <w:r w:rsidR="00357985">
        <w:rPr>
          <w:rFonts w:cs="Times New Roman"/>
          <w:szCs w:val="24"/>
        </w:rPr>
        <w:t>Dr. Cheema (via Blue Jeans Connect)</w:t>
      </w:r>
    </w:p>
    <w:p w:rsidR="0076168F" w:rsidRDefault="0076168F" w:rsidP="0076168F">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p>
    <w:p w:rsidR="0076168F" w:rsidRPr="00BB2D19" w:rsidRDefault="0076168F" w:rsidP="0076168F">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i/>
          <w:szCs w:val="24"/>
        </w:rPr>
      </w:pPr>
      <w:r>
        <w:rPr>
          <w:rFonts w:cs="Times New Roman"/>
          <w:szCs w:val="24"/>
        </w:rPr>
        <w:t>Guest:</w:t>
      </w:r>
      <w:r>
        <w:rPr>
          <w:rFonts w:cs="Times New Roman"/>
          <w:szCs w:val="24"/>
        </w:rPr>
        <w:tab/>
        <w:t>Tanya Davis (ESL Director)</w:t>
      </w:r>
    </w:p>
    <w:p w:rsidR="00DD1832" w:rsidRPr="00E82A98" w:rsidRDefault="00DD1832">
      <w:pPr>
        <w:rPr>
          <w:rFonts w:cs="Times New Roman"/>
          <w:szCs w:val="24"/>
        </w:rPr>
      </w:pPr>
    </w:p>
    <w:p w:rsidR="00DD1832" w:rsidRPr="00E82A98" w:rsidRDefault="00DD1832" w:rsidP="00E40E4C">
      <w:pPr>
        <w:tabs>
          <w:tab w:val="left" w:pos="1701"/>
          <w:tab w:val="left" w:pos="2835"/>
          <w:tab w:val="left" w:pos="3402"/>
          <w:tab w:val="left" w:pos="3969"/>
          <w:tab w:val="left" w:pos="4536"/>
          <w:tab w:val="left" w:pos="5103"/>
          <w:tab w:val="left" w:pos="5670"/>
          <w:tab w:val="left" w:pos="6237"/>
          <w:tab w:val="left" w:pos="6804"/>
          <w:tab w:val="left" w:pos="7371"/>
        </w:tabs>
        <w:ind w:left="1701" w:hanging="1701"/>
        <w:rPr>
          <w:rFonts w:cs="Times New Roman"/>
          <w:szCs w:val="24"/>
        </w:rPr>
      </w:pPr>
      <w:r w:rsidRPr="00E82A98">
        <w:rPr>
          <w:rFonts w:cs="Times New Roman"/>
          <w:szCs w:val="24"/>
        </w:rPr>
        <w:t>APOLOGIES:</w:t>
      </w:r>
      <w:r w:rsidR="00E40E4C">
        <w:rPr>
          <w:rFonts w:cs="Times New Roman"/>
          <w:szCs w:val="24"/>
        </w:rPr>
        <w:tab/>
      </w:r>
      <w:r w:rsidR="0076168F">
        <w:rPr>
          <w:rFonts w:cs="Times New Roman"/>
          <w:szCs w:val="24"/>
        </w:rPr>
        <w:t>Ms. C. Walsh, Dr. R. Klein, Dr. M. Gardner, Dr. R. Shannahan, Dr. N. Kennedy, Mr. F. Roy Karmakar, Vashti Campbell, Dr. A.M. Sullivan</w:t>
      </w:r>
    </w:p>
    <w:p w:rsidR="00DD1832" w:rsidRPr="00E82A98" w:rsidRDefault="00DD1832">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Pr="00E82A98" w:rsidRDefault="0023049E" w:rsidP="0023049E">
      <w:pPr>
        <w:pStyle w:val="ListParagraph"/>
        <w:rPr>
          <w:rFonts w:cs="Times New Roman"/>
          <w:szCs w:val="24"/>
        </w:rPr>
      </w:pPr>
    </w:p>
    <w:p w:rsidR="00357985" w:rsidRDefault="00654839" w:rsidP="0023049E">
      <w:pPr>
        <w:pStyle w:val="ListParagraph"/>
        <w:rPr>
          <w:rFonts w:cs="Times New Roman"/>
          <w:szCs w:val="24"/>
        </w:rPr>
      </w:pPr>
      <w:r w:rsidRPr="00E82A98">
        <w:rPr>
          <w:rFonts w:cs="Times New Roman"/>
          <w:szCs w:val="24"/>
        </w:rPr>
        <w:t xml:space="preserve">It was moved </w:t>
      </w:r>
      <w:r w:rsidR="00CB5C12" w:rsidRPr="00E82A98">
        <w:rPr>
          <w:rFonts w:cs="Times New Roman"/>
          <w:szCs w:val="24"/>
        </w:rPr>
        <w:t xml:space="preserve">by </w:t>
      </w:r>
      <w:r w:rsidR="00E07D34">
        <w:rPr>
          <w:rFonts w:cs="Times New Roman"/>
          <w:szCs w:val="24"/>
        </w:rPr>
        <w:t xml:space="preserve">Dr. </w:t>
      </w:r>
      <w:proofErr w:type="gramStart"/>
      <w:r w:rsidR="00357985">
        <w:rPr>
          <w:rFonts w:cs="Times New Roman"/>
          <w:szCs w:val="24"/>
        </w:rPr>
        <w:t xml:space="preserve">Pittman </w:t>
      </w:r>
      <w:r w:rsidR="001C6A8B" w:rsidRPr="00E82A98">
        <w:rPr>
          <w:rFonts w:cs="Times New Roman"/>
          <w:szCs w:val="24"/>
        </w:rPr>
        <w:t xml:space="preserve"> </w:t>
      </w:r>
      <w:r w:rsidR="00CB5C12" w:rsidRPr="00E82A98">
        <w:rPr>
          <w:rFonts w:cs="Times New Roman"/>
          <w:szCs w:val="24"/>
        </w:rPr>
        <w:t>and</w:t>
      </w:r>
      <w:proofErr w:type="gramEnd"/>
      <w:r w:rsidR="00CB5C12" w:rsidRPr="00E82A98">
        <w:rPr>
          <w:rFonts w:cs="Times New Roman"/>
          <w:szCs w:val="24"/>
        </w:rPr>
        <w:t xml:space="preserve"> </w:t>
      </w:r>
      <w:r w:rsidRPr="00E82A98">
        <w:rPr>
          <w:rFonts w:cs="Times New Roman"/>
          <w:szCs w:val="24"/>
        </w:rPr>
        <w:t>seconded</w:t>
      </w:r>
      <w:r w:rsidR="00CB5C12" w:rsidRPr="00E82A98">
        <w:rPr>
          <w:rFonts w:cs="Times New Roman"/>
          <w:szCs w:val="24"/>
        </w:rPr>
        <w:t xml:space="preserve"> by </w:t>
      </w:r>
      <w:r w:rsidR="00357985">
        <w:rPr>
          <w:rFonts w:cs="Times New Roman"/>
          <w:szCs w:val="24"/>
        </w:rPr>
        <w:t>Dr. Coady</w:t>
      </w:r>
      <w:r w:rsidRPr="00E82A98">
        <w:rPr>
          <w:rFonts w:cs="Times New Roman"/>
          <w:szCs w:val="24"/>
        </w:rPr>
        <w:t xml:space="preserve"> that the minutes</w:t>
      </w:r>
      <w:r w:rsidR="00CB5C12" w:rsidRPr="00E82A98">
        <w:rPr>
          <w:rFonts w:cs="Times New Roman"/>
          <w:szCs w:val="24"/>
        </w:rPr>
        <w:t xml:space="preserve"> of </w:t>
      </w:r>
      <w:r w:rsidR="00E07D34">
        <w:rPr>
          <w:rFonts w:cs="Times New Roman"/>
          <w:szCs w:val="24"/>
        </w:rPr>
        <w:t xml:space="preserve">the </w:t>
      </w:r>
      <w:r w:rsidR="00357985">
        <w:rPr>
          <w:rFonts w:cs="Times New Roman"/>
          <w:szCs w:val="24"/>
        </w:rPr>
        <w:t xml:space="preserve">following </w:t>
      </w:r>
      <w:r w:rsidR="00E07D34">
        <w:rPr>
          <w:rFonts w:cs="Times New Roman"/>
          <w:szCs w:val="24"/>
        </w:rPr>
        <w:t xml:space="preserve">meeting </w:t>
      </w:r>
      <w:r w:rsidR="00357985">
        <w:rPr>
          <w:rFonts w:cs="Times New Roman"/>
          <w:szCs w:val="24"/>
        </w:rPr>
        <w:t>be approved:</w:t>
      </w:r>
    </w:p>
    <w:p w:rsidR="00357985" w:rsidRDefault="00357985" w:rsidP="00357985">
      <w:pPr>
        <w:pStyle w:val="ListParagraph"/>
        <w:numPr>
          <w:ilvl w:val="0"/>
          <w:numId w:val="36"/>
        </w:numPr>
        <w:rPr>
          <w:rFonts w:cs="Times New Roman"/>
          <w:szCs w:val="24"/>
        </w:rPr>
      </w:pPr>
      <w:r>
        <w:rPr>
          <w:rFonts w:cs="Times New Roman"/>
          <w:szCs w:val="24"/>
        </w:rPr>
        <w:t>February 19, 2018</w:t>
      </w:r>
    </w:p>
    <w:p w:rsidR="00357985" w:rsidRDefault="00357985" w:rsidP="00357985">
      <w:pPr>
        <w:pStyle w:val="ListParagraph"/>
        <w:numPr>
          <w:ilvl w:val="0"/>
          <w:numId w:val="36"/>
        </w:numPr>
        <w:rPr>
          <w:rFonts w:cs="Times New Roman"/>
          <w:szCs w:val="24"/>
        </w:rPr>
      </w:pPr>
      <w:r>
        <w:rPr>
          <w:rFonts w:cs="Times New Roman"/>
          <w:szCs w:val="24"/>
        </w:rPr>
        <w:t>March 20, 2018 (via email)</w:t>
      </w:r>
    </w:p>
    <w:p w:rsidR="00357985" w:rsidRDefault="00357985" w:rsidP="00357985">
      <w:pPr>
        <w:pStyle w:val="ListParagraph"/>
        <w:numPr>
          <w:ilvl w:val="0"/>
          <w:numId w:val="36"/>
        </w:numPr>
        <w:rPr>
          <w:rFonts w:cs="Times New Roman"/>
          <w:szCs w:val="24"/>
        </w:rPr>
      </w:pPr>
      <w:r>
        <w:rPr>
          <w:rFonts w:cs="Times New Roman"/>
          <w:szCs w:val="24"/>
        </w:rPr>
        <w:t>April 16, 2018 (via email)</w:t>
      </w:r>
    </w:p>
    <w:p w:rsidR="00357985" w:rsidRDefault="00357985" w:rsidP="00357985">
      <w:pPr>
        <w:pStyle w:val="ListParagraph"/>
        <w:numPr>
          <w:ilvl w:val="0"/>
          <w:numId w:val="36"/>
        </w:numPr>
        <w:rPr>
          <w:rFonts w:cs="Times New Roman"/>
          <w:szCs w:val="24"/>
        </w:rPr>
      </w:pPr>
      <w:r>
        <w:rPr>
          <w:rFonts w:cs="Times New Roman"/>
          <w:szCs w:val="24"/>
        </w:rPr>
        <w:t>April 17, 2018 (via email)</w:t>
      </w:r>
    </w:p>
    <w:p w:rsidR="00357985" w:rsidRDefault="00357985" w:rsidP="00357985">
      <w:pPr>
        <w:pStyle w:val="ListParagraph"/>
        <w:ind w:left="1080"/>
        <w:rPr>
          <w:rFonts w:cs="Times New Roman"/>
          <w:szCs w:val="24"/>
        </w:rPr>
      </w:pPr>
    </w:p>
    <w:p w:rsidR="00654839" w:rsidRPr="00E82A98" w:rsidRDefault="00357985" w:rsidP="00357985">
      <w:pPr>
        <w:pStyle w:val="ListParagraph"/>
        <w:ind w:left="1080"/>
        <w:rPr>
          <w:rFonts w:cs="Times New Roman"/>
          <w:szCs w:val="24"/>
        </w:rPr>
      </w:pPr>
      <w:r>
        <w:rPr>
          <w:rFonts w:cs="Times New Roman"/>
          <w:szCs w:val="24"/>
        </w:rPr>
        <w:t>T</w:t>
      </w:r>
      <w:r w:rsidR="00CB5C12" w:rsidRPr="00E82A98">
        <w:rPr>
          <w:rFonts w:cs="Times New Roman"/>
          <w:szCs w:val="24"/>
        </w:rPr>
        <w:t>he motion</w:t>
      </w:r>
    </w:p>
    <w:p w:rsidR="00B40AEC" w:rsidRDefault="00654839" w:rsidP="006B3A80">
      <w:pPr>
        <w:pStyle w:val="ListParagraph"/>
        <w:tabs>
          <w:tab w:val="left" w:pos="2410"/>
          <w:tab w:val="left" w:pos="4111"/>
          <w:tab w:val="left" w:pos="5670"/>
          <w:tab w:val="left" w:pos="6804"/>
        </w:tabs>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006B3A80" w:rsidRPr="00E82A98">
        <w:rPr>
          <w:rFonts w:cs="Times New Roman"/>
          <w:szCs w:val="24"/>
        </w:rPr>
        <w:tab/>
      </w:r>
      <w:r w:rsidR="006B3A80" w:rsidRPr="00E82A98">
        <w:rPr>
          <w:rFonts w:cs="Times New Roman"/>
          <w:szCs w:val="24"/>
        </w:rPr>
        <w:tab/>
      </w:r>
      <w:r w:rsidR="006B3A80" w:rsidRPr="00E82A98">
        <w:rPr>
          <w:rFonts w:cs="Times New Roman"/>
          <w:szCs w:val="24"/>
        </w:rPr>
        <w:tab/>
      </w:r>
      <w:r w:rsidRPr="00E82A98">
        <w:rPr>
          <w:rFonts w:cs="Times New Roman"/>
          <w:szCs w:val="24"/>
        </w:rPr>
        <w:t>CARRIED</w:t>
      </w:r>
      <w:r w:rsidR="00E361DC" w:rsidRPr="00E82A98">
        <w:rPr>
          <w:rFonts w:cs="Times New Roman"/>
          <w:szCs w:val="24"/>
        </w:rPr>
        <w:tab/>
      </w:r>
      <w:r w:rsidR="0023049E"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p>
    <w:p w:rsidR="00357985" w:rsidRDefault="00357985" w:rsidP="006B3A80">
      <w:pPr>
        <w:pStyle w:val="ListParagraph"/>
        <w:tabs>
          <w:tab w:val="left" w:pos="2410"/>
          <w:tab w:val="left" w:pos="4111"/>
          <w:tab w:val="left" w:pos="5670"/>
          <w:tab w:val="left" w:pos="6804"/>
        </w:tabs>
        <w:rPr>
          <w:rFonts w:cs="Times New Roman"/>
          <w:szCs w:val="24"/>
        </w:rPr>
      </w:pPr>
    </w:p>
    <w:p w:rsidR="00236A3A" w:rsidRDefault="00236A3A" w:rsidP="006B3A80">
      <w:pPr>
        <w:pStyle w:val="ListParagraph"/>
        <w:tabs>
          <w:tab w:val="left" w:pos="2410"/>
          <w:tab w:val="left" w:pos="4111"/>
          <w:tab w:val="left" w:pos="5670"/>
          <w:tab w:val="left" w:pos="6804"/>
        </w:tabs>
        <w:rPr>
          <w:rFonts w:cs="Times New Roman"/>
          <w:szCs w:val="24"/>
        </w:rPr>
      </w:pPr>
      <w:r>
        <w:rPr>
          <w:rFonts w:cs="Times New Roman"/>
          <w:szCs w:val="24"/>
        </w:rPr>
        <w:t>It was noted that in the March 20, 2018 minutes, although the submission by the Faculty of Education clearly stated that E6703 would be deleted from the list of closed electives, it was not removed from section 11.8.3., item 2.e.  The Secretary of Senate has been notified of this editorial change, and the correction will be made.</w:t>
      </w:r>
    </w:p>
    <w:p w:rsidR="00236A3A" w:rsidRDefault="00236A3A" w:rsidP="006B3A80">
      <w:pPr>
        <w:pStyle w:val="ListParagraph"/>
        <w:tabs>
          <w:tab w:val="left" w:pos="2410"/>
          <w:tab w:val="left" w:pos="4111"/>
          <w:tab w:val="left" w:pos="5670"/>
          <w:tab w:val="left" w:pos="6804"/>
        </w:tabs>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Default="00CB5C12" w:rsidP="00CB5C12">
      <w:pPr>
        <w:pStyle w:val="ListParagraph"/>
        <w:rPr>
          <w:rFonts w:cs="Times New Roman"/>
          <w:szCs w:val="24"/>
        </w:rPr>
      </w:pPr>
    </w:p>
    <w:p w:rsidR="00EF136F" w:rsidRDefault="00EF136F" w:rsidP="00EF136F">
      <w:pPr>
        <w:pStyle w:val="ListParagraph"/>
        <w:numPr>
          <w:ilvl w:val="0"/>
          <w:numId w:val="37"/>
        </w:numPr>
        <w:rPr>
          <w:rFonts w:cs="Times New Roman"/>
          <w:szCs w:val="24"/>
        </w:rPr>
      </w:pPr>
      <w:r>
        <w:rPr>
          <w:rFonts w:cs="Times New Roman"/>
          <w:szCs w:val="24"/>
        </w:rPr>
        <w:t>At its May 10</w:t>
      </w:r>
      <w:r w:rsidRPr="00EF136F">
        <w:rPr>
          <w:rFonts w:cs="Times New Roman"/>
          <w:szCs w:val="24"/>
          <w:vertAlign w:val="superscript"/>
        </w:rPr>
        <w:t>th</w:t>
      </w:r>
      <w:r>
        <w:rPr>
          <w:rFonts w:cs="Times New Roman"/>
          <w:szCs w:val="24"/>
        </w:rPr>
        <w:t>, 2018 meeting of the Board of Regents, both the Master of Occupational Health and Safety, and the Master of Fine Arts programs were approved.</w:t>
      </w:r>
    </w:p>
    <w:p w:rsidR="00EF136F" w:rsidRDefault="00EF136F" w:rsidP="00EF136F">
      <w:pPr>
        <w:rPr>
          <w:rFonts w:cs="Times New Roman"/>
          <w:szCs w:val="24"/>
        </w:rPr>
      </w:pPr>
    </w:p>
    <w:p w:rsidR="00EF136F" w:rsidRDefault="00EF136F" w:rsidP="00EF136F">
      <w:pPr>
        <w:pStyle w:val="ListParagraph"/>
        <w:numPr>
          <w:ilvl w:val="0"/>
          <w:numId w:val="37"/>
        </w:numPr>
        <w:rPr>
          <w:rFonts w:cs="Times New Roman"/>
          <w:szCs w:val="24"/>
        </w:rPr>
      </w:pPr>
      <w:r>
        <w:rPr>
          <w:rFonts w:cs="Times New Roman"/>
          <w:szCs w:val="24"/>
        </w:rPr>
        <w:lastRenderedPageBreak/>
        <w:t>Congratulations are extended to the following new GSU Executive:</w:t>
      </w:r>
    </w:p>
    <w:p w:rsidR="00EF136F" w:rsidRPr="00EF136F" w:rsidRDefault="00EF136F" w:rsidP="00EF136F">
      <w:pPr>
        <w:pStyle w:val="ListParagraph"/>
        <w:rPr>
          <w:rFonts w:cs="Times New Roman"/>
          <w:szCs w:val="24"/>
        </w:rPr>
      </w:pPr>
    </w:p>
    <w:p w:rsidR="00EF136F" w:rsidRDefault="007E72EB" w:rsidP="007E72EB">
      <w:pPr>
        <w:pStyle w:val="ListParagraph"/>
        <w:numPr>
          <w:ilvl w:val="0"/>
          <w:numId w:val="36"/>
        </w:numPr>
        <w:tabs>
          <w:tab w:val="left" w:pos="5245"/>
          <w:tab w:val="left" w:pos="5670"/>
        </w:tabs>
        <w:rPr>
          <w:rFonts w:cs="Times New Roman"/>
          <w:szCs w:val="24"/>
        </w:rPr>
      </w:pPr>
      <w:r>
        <w:rPr>
          <w:rFonts w:cs="Times New Roman"/>
          <w:szCs w:val="24"/>
        </w:rPr>
        <w:t>Director of External Affairs</w:t>
      </w:r>
      <w:r>
        <w:rPr>
          <w:rFonts w:cs="Times New Roman"/>
          <w:szCs w:val="24"/>
        </w:rPr>
        <w:tab/>
        <w:t>Rizza Umali</w:t>
      </w:r>
    </w:p>
    <w:p w:rsidR="007E72EB" w:rsidRDefault="007E72EB" w:rsidP="007E72EB">
      <w:pPr>
        <w:pStyle w:val="ListParagraph"/>
        <w:numPr>
          <w:ilvl w:val="0"/>
          <w:numId w:val="36"/>
        </w:numPr>
        <w:tabs>
          <w:tab w:val="left" w:pos="5103"/>
          <w:tab w:val="left" w:pos="5245"/>
          <w:tab w:val="left" w:pos="5954"/>
        </w:tabs>
        <w:rPr>
          <w:rFonts w:cs="Times New Roman"/>
          <w:szCs w:val="24"/>
        </w:rPr>
      </w:pPr>
      <w:r>
        <w:rPr>
          <w:rFonts w:cs="Times New Roman"/>
          <w:szCs w:val="24"/>
        </w:rPr>
        <w:t>Director of Academics</w:t>
      </w:r>
      <w:r>
        <w:rPr>
          <w:rFonts w:cs="Times New Roman"/>
          <w:szCs w:val="24"/>
        </w:rPr>
        <w:tab/>
      </w:r>
      <w:r>
        <w:rPr>
          <w:rFonts w:cs="Times New Roman"/>
          <w:szCs w:val="24"/>
        </w:rPr>
        <w:tab/>
        <w:t xml:space="preserve">Ahmad </w:t>
      </w:r>
      <w:proofErr w:type="spellStart"/>
      <w:r>
        <w:rPr>
          <w:rFonts w:cs="Times New Roman"/>
          <w:szCs w:val="24"/>
        </w:rPr>
        <w:t>Alkasasbeth</w:t>
      </w:r>
      <w:proofErr w:type="spellEnd"/>
      <w:r>
        <w:rPr>
          <w:rFonts w:cs="Times New Roman"/>
          <w:szCs w:val="24"/>
        </w:rPr>
        <w:tab/>
      </w:r>
    </w:p>
    <w:p w:rsidR="007E72EB" w:rsidRDefault="007E72EB" w:rsidP="007E72EB">
      <w:pPr>
        <w:pStyle w:val="ListParagraph"/>
        <w:numPr>
          <w:ilvl w:val="0"/>
          <w:numId w:val="36"/>
        </w:numPr>
        <w:tabs>
          <w:tab w:val="left" w:pos="5103"/>
          <w:tab w:val="left" w:pos="5245"/>
          <w:tab w:val="left" w:pos="5954"/>
        </w:tabs>
        <w:rPr>
          <w:rFonts w:cs="Times New Roman"/>
          <w:szCs w:val="24"/>
        </w:rPr>
      </w:pPr>
      <w:r>
        <w:rPr>
          <w:rFonts w:cs="Times New Roman"/>
          <w:szCs w:val="24"/>
        </w:rPr>
        <w:t>Director of Finance</w:t>
      </w:r>
      <w:r>
        <w:rPr>
          <w:rFonts w:cs="Times New Roman"/>
          <w:szCs w:val="24"/>
        </w:rPr>
        <w:tab/>
      </w:r>
      <w:r>
        <w:rPr>
          <w:rFonts w:cs="Times New Roman"/>
          <w:szCs w:val="24"/>
        </w:rPr>
        <w:tab/>
        <w:t>Mohammad Islam Miah</w:t>
      </w:r>
    </w:p>
    <w:p w:rsidR="007E72EB" w:rsidRDefault="007E72EB" w:rsidP="007E72EB">
      <w:pPr>
        <w:pStyle w:val="ListParagraph"/>
        <w:numPr>
          <w:ilvl w:val="0"/>
          <w:numId w:val="36"/>
        </w:numPr>
        <w:tabs>
          <w:tab w:val="left" w:pos="5103"/>
          <w:tab w:val="left" w:pos="5245"/>
          <w:tab w:val="left" w:pos="5954"/>
        </w:tabs>
        <w:rPr>
          <w:rFonts w:cs="Times New Roman"/>
          <w:szCs w:val="24"/>
        </w:rPr>
      </w:pPr>
      <w:r>
        <w:rPr>
          <w:rFonts w:cs="Times New Roman"/>
          <w:szCs w:val="24"/>
        </w:rPr>
        <w:t>Director of Communications</w:t>
      </w:r>
      <w:r>
        <w:rPr>
          <w:rFonts w:cs="Times New Roman"/>
          <w:szCs w:val="24"/>
        </w:rPr>
        <w:tab/>
      </w:r>
      <w:r>
        <w:rPr>
          <w:rFonts w:cs="Times New Roman"/>
          <w:szCs w:val="24"/>
        </w:rPr>
        <w:tab/>
        <w:t>Mohamed Auf</w:t>
      </w:r>
    </w:p>
    <w:p w:rsidR="007E72EB" w:rsidRDefault="007E72EB" w:rsidP="007E72EB">
      <w:pPr>
        <w:pStyle w:val="ListParagraph"/>
        <w:numPr>
          <w:ilvl w:val="0"/>
          <w:numId w:val="36"/>
        </w:numPr>
        <w:tabs>
          <w:tab w:val="left" w:pos="5103"/>
          <w:tab w:val="left" w:pos="5245"/>
          <w:tab w:val="left" w:pos="5954"/>
        </w:tabs>
        <w:rPr>
          <w:rFonts w:cs="Times New Roman"/>
          <w:szCs w:val="24"/>
        </w:rPr>
      </w:pPr>
      <w:r>
        <w:rPr>
          <w:rFonts w:cs="Times New Roman"/>
          <w:szCs w:val="24"/>
        </w:rPr>
        <w:t>Director of Campus Life</w:t>
      </w:r>
      <w:r>
        <w:rPr>
          <w:rFonts w:cs="Times New Roman"/>
          <w:szCs w:val="24"/>
        </w:rPr>
        <w:tab/>
      </w:r>
      <w:r>
        <w:rPr>
          <w:rFonts w:cs="Times New Roman"/>
          <w:szCs w:val="24"/>
        </w:rPr>
        <w:tab/>
        <w:t>Leila Ziamajidi</w:t>
      </w:r>
    </w:p>
    <w:p w:rsidR="007E72EB" w:rsidRDefault="007E72EB" w:rsidP="007E72EB">
      <w:pPr>
        <w:pStyle w:val="ListParagraph"/>
        <w:tabs>
          <w:tab w:val="left" w:pos="5103"/>
          <w:tab w:val="left" w:pos="5245"/>
          <w:tab w:val="left" w:pos="5954"/>
        </w:tabs>
        <w:ind w:left="1080"/>
        <w:rPr>
          <w:rFonts w:cs="Times New Roman"/>
          <w:szCs w:val="24"/>
        </w:rPr>
      </w:pPr>
    </w:p>
    <w:p w:rsidR="007E72EB" w:rsidRDefault="00631269" w:rsidP="007E72EB">
      <w:pPr>
        <w:pStyle w:val="ListParagraph"/>
        <w:numPr>
          <w:ilvl w:val="0"/>
          <w:numId w:val="37"/>
        </w:numPr>
        <w:tabs>
          <w:tab w:val="left" w:pos="5103"/>
          <w:tab w:val="left" w:pos="5245"/>
          <w:tab w:val="left" w:pos="5954"/>
        </w:tabs>
        <w:rPr>
          <w:rFonts w:cs="Times New Roman"/>
          <w:szCs w:val="24"/>
        </w:rPr>
      </w:pPr>
      <w:r>
        <w:rPr>
          <w:rFonts w:cs="Times New Roman"/>
          <w:szCs w:val="24"/>
        </w:rPr>
        <w:t>The Associate Dean is working with The Blundon Centre for students who may require accommodations at the comprehensive and thesis examination stages of their graduate programs.</w:t>
      </w:r>
    </w:p>
    <w:p w:rsidR="00631269" w:rsidRDefault="00631269" w:rsidP="00631269">
      <w:pPr>
        <w:tabs>
          <w:tab w:val="left" w:pos="5103"/>
          <w:tab w:val="left" w:pos="5245"/>
          <w:tab w:val="left" w:pos="5954"/>
        </w:tabs>
        <w:rPr>
          <w:rFonts w:cs="Times New Roman"/>
          <w:szCs w:val="24"/>
        </w:rPr>
      </w:pPr>
    </w:p>
    <w:p w:rsidR="00631269" w:rsidRDefault="00FE17E7" w:rsidP="00631269">
      <w:pPr>
        <w:pStyle w:val="ListParagraph"/>
        <w:numPr>
          <w:ilvl w:val="0"/>
          <w:numId w:val="37"/>
        </w:numPr>
        <w:tabs>
          <w:tab w:val="left" w:pos="5103"/>
          <w:tab w:val="left" w:pos="5245"/>
          <w:tab w:val="left" w:pos="5954"/>
        </w:tabs>
        <w:rPr>
          <w:rFonts w:cs="Times New Roman"/>
          <w:szCs w:val="24"/>
        </w:rPr>
      </w:pPr>
      <w:r>
        <w:rPr>
          <w:rFonts w:cs="Times New Roman"/>
          <w:szCs w:val="24"/>
        </w:rPr>
        <w:t xml:space="preserve">Enrolment is up by 2%.  A thank you was extended to members for helping with this increase and working to get good students into the graduate programs; the number of completed programs is up by 150 over last year; and the number of termination/withdrawn </w:t>
      </w:r>
      <w:r w:rsidR="009C3663">
        <w:rPr>
          <w:rFonts w:cs="Times New Roman"/>
          <w:szCs w:val="24"/>
        </w:rPr>
        <w:t>is</w:t>
      </w:r>
      <w:r>
        <w:rPr>
          <w:rFonts w:cs="Times New Roman"/>
          <w:szCs w:val="24"/>
        </w:rPr>
        <w:t xml:space="preserve"> down.</w:t>
      </w:r>
    </w:p>
    <w:p w:rsidR="00FE17E7" w:rsidRPr="00FE17E7" w:rsidRDefault="00FE17E7" w:rsidP="00FE17E7">
      <w:pPr>
        <w:pStyle w:val="ListParagraph"/>
        <w:rPr>
          <w:rFonts w:cs="Times New Roman"/>
          <w:szCs w:val="24"/>
        </w:rPr>
      </w:pPr>
    </w:p>
    <w:p w:rsidR="004435CA" w:rsidRDefault="00943A9F" w:rsidP="009C3663">
      <w:pPr>
        <w:pStyle w:val="ListParagraph"/>
        <w:numPr>
          <w:ilvl w:val="0"/>
          <w:numId w:val="37"/>
        </w:numPr>
        <w:tabs>
          <w:tab w:val="left" w:pos="5103"/>
          <w:tab w:val="left" w:pos="5245"/>
          <w:tab w:val="left" w:pos="5954"/>
        </w:tabs>
        <w:ind w:hanging="371"/>
        <w:rPr>
          <w:rFonts w:cs="Times New Roman"/>
          <w:szCs w:val="24"/>
        </w:rPr>
      </w:pPr>
      <w:r w:rsidRPr="00501A7D">
        <w:rPr>
          <w:rFonts w:cs="Times New Roman"/>
          <w:szCs w:val="24"/>
        </w:rPr>
        <w:t xml:space="preserve">The budget is as good as it can be.  Graduate fellowships are to be </w:t>
      </w:r>
      <w:r w:rsidR="008B4BE5">
        <w:rPr>
          <w:rFonts w:cs="Times New Roman"/>
          <w:szCs w:val="24"/>
        </w:rPr>
        <w:t>maintained for current students and prospective students who have been awarded funding upon admission</w:t>
      </w:r>
      <w:r w:rsidRPr="00501A7D">
        <w:rPr>
          <w:rFonts w:cs="Times New Roman"/>
          <w:szCs w:val="24"/>
        </w:rPr>
        <w:t xml:space="preserve">.  There is talk of creating new </w:t>
      </w:r>
      <w:r w:rsidR="008B4BE5">
        <w:rPr>
          <w:rFonts w:cs="Times New Roman"/>
          <w:szCs w:val="24"/>
        </w:rPr>
        <w:t>programs</w:t>
      </w:r>
      <w:r w:rsidRPr="00501A7D">
        <w:rPr>
          <w:rFonts w:cs="Times New Roman"/>
          <w:szCs w:val="24"/>
        </w:rPr>
        <w:t xml:space="preserve">, and, although we have the capacity in some areas for new programs, </w:t>
      </w:r>
      <w:r w:rsidR="00501A7D">
        <w:rPr>
          <w:rFonts w:cs="Times New Roman"/>
          <w:szCs w:val="24"/>
        </w:rPr>
        <w:t>growth can only continue if resources are available, i.e. supervisors etc.</w:t>
      </w:r>
    </w:p>
    <w:p w:rsidR="00501A7D" w:rsidRPr="00501A7D" w:rsidRDefault="00501A7D" w:rsidP="00501A7D">
      <w:pPr>
        <w:pStyle w:val="ListParagraph"/>
        <w:rPr>
          <w:rFonts w:cs="Times New Roman"/>
          <w:szCs w:val="24"/>
        </w:rPr>
      </w:pPr>
    </w:p>
    <w:p w:rsidR="00501A7D" w:rsidRPr="00501A7D" w:rsidRDefault="009C3663" w:rsidP="009C3663">
      <w:pPr>
        <w:pStyle w:val="ListParagraph"/>
        <w:numPr>
          <w:ilvl w:val="0"/>
          <w:numId w:val="37"/>
        </w:numPr>
        <w:tabs>
          <w:tab w:val="left" w:pos="5103"/>
          <w:tab w:val="left" w:pos="5245"/>
          <w:tab w:val="left" w:pos="5954"/>
        </w:tabs>
        <w:ind w:hanging="371"/>
        <w:rPr>
          <w:rFonts w:cs="Times New Roman"/>
          <w:szCs w:val="24"/>
        </w:rPr>
      </w:pPr>
      <w:r>
        <w:rPr>
          <w:rFonts w:cs="Times New Roman"/>
          <w:szCs w:val="24"/>
        </w:rPr>
        <w:t>A thank you was extended to members for their help and contributions over the past year.</w:t>
      </w: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Default="00F15C3F" w:rsidP="00F15C3F">
      <w:pPr>
        <w:pStyle w:val="ListParagraph"/>
        <w:rPr>
          <w:rFonts w:cs="Times New Roman"/>
          <w:szCs w:val="24"/>
        </w:rPr>
      </w:pPr>
    </w:p>
    <w:p w:rsidR="00EF136F" w:rsidRPr="00E82A98" w:rsidRDefault="009C3663" w:rsidP="009C3663">
      <w:pPr>
        <w:pStyle w:val="ListParagraph"/>
        <w:numPr>
          <w:ilvl w:val="0"/>
          <w:numId w:val="38"/>
        </w:numPr>
        <w:rPr>
          <w:rFonts w:cs="Times New Roman"/>
          <w:szCs w:val="24"/>
        </w:rPr>
      </w:pPr>
      <w:r>
        <w:rPr>
          <w:rFonts w:cs="Times New Roman"/>
          <w:szCs w:val="24"/>
        </w:rPr>
        <w:t xml:space="preserve">The new Director of External Affairs indicated her appreciation for the opportunity to serve as a member on the Student Services Fee </w:t>
      </w:r>
      <w:r w:rsidR="00231C6D">
        <w:rPr>
          <w:rFonts w:cs="Times New Roman"/>
          <w:szCs w:val="24"/>
        </w:rPr>
        <w:t>Committee</w:t>
      </w:r>
      <w:r>
        <w:rPr>
          <w:rFonts w:cs="Times New Roman"/>
          <w:szCs w:val="24"/>
        </w:rPr>
        <w:t xml:space="preserve"> for t</w:t>
      </w:r>
      <w:r w:rsidR="00231C6D">
        <w:rPr>
          <w:rFonts w:cs="Times New Roman"/>
          <w:szCs w:val="24"/>
        </w:rPr>
        <w:t>he School of Graduate Studies.  All members of the community are welcome to submit a proposal, and in particular, proposals on community-based initiatives that enhance equity, diversity, and inclusion are encouraged</w:t>
      </w:r>
      <w:r w:rsidR="008B4BE5">
        <w:rPr>
          <w:rFonts w:cs="Times New Roman"/>
          <w:szCs w:val="24"/>
        </w:rPr>
        <w:t>, a</w:t>
      </w:r>
      <w:r w:rsidR="00231C6D">
        <w:rPr>
          <w:rFonts w:cs="Times New Roman"/>
          <w:szCs w:val="24"/>
        </w:rPr>
        <w:t xml:space="preserve">s well as from racialized people, Indigenous people, people with disabilities, queer and </w:t>
      </w:r>
      <w:proofErr w:type="gramStart"/>
      <w:r w:rsidR="00231C6D">
        <w:rPr>
          <w:rFonts w:cs="Times New Roman"/>
          <w:szCs w:val="24"/>
        </w:rPr>
        <w:t>trans</w:t>
      </w:r>
      <w:proofErr w:type="gramEnd"/>
      <w:r w:rsidR="00231C6D">
        <w:rPr>
          <w:rFonts w:cs="Times New Roman"/>
          <w:szCs w:val="24"/>
        </w:rPr>
        <w:t xml:space="preserve"> people, women, and other systemically marginalized groups.   </w:t>
      </w: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t>STANDING COMMITTEES</w:t>
      </w:r>
    </w:p>
    <w:p w:rsidR="00E14096" w:rsidRPr="00E82A98" w:rsidRDefault="00E14096" w:rsidP="00E14096">
      <w:pPr>
        <w:rPr>
          <w:rFonts w:cs="Times New Roman"/>
          <w:szCs w:val="24"/>
        </w:rPr>
      </w:pPr>
    </w:p>
    <w:p w:rsidR="00916334" w:rsidRPr="00CF60FC" w:rsidRDefault="00916334" w:rsidP="00CF60FC">
      <w:pPr>
        <w:pStyle w:val="ListParagraph"/>
        <w:numPr>
          <w:ilvl w:val="0"/>
          <w:numId w:val="39"/>
        </w:numPr>
        <w:rPr>
          <w:rFonts w:cs="Times New Roman"/>
          <w:szCs w:val="24"/>
        </w:rPr>
      </w:pPr>
      <w:r w:rsidRPr="00CF60FC">
        <w:rPr>
          <w:rFonts w:cs="Times New Roman"/>
          <w:szCs w:val="24"/>
        </w:rPr>
        <w:t>Academic Council Executive</w:t>
      </w:r>
    </w:p>
    <w:p w:rsidR="00916334" w:rsidRDefault="00916334" w:rsidP="00916334">
      <w:pPr>
        <w:pStyle w:val="ListParagraph"/>
        <w:ind w:left="1080"/>
        <w:rPr>
          <w:rFonts w:cs="Times New Roman"/>
          <w:szCs w:val="24"/>
        </w:rPr>
      </w:pPr>
    </w:p>
    <w:p w:rsidR="00CF60FC" w:rsidRDefault="00CF60FC" w:rsidP="00CF60FC">
      <w:pPr>
        <w:pStyle w:val="ListParagraph"/>
        <w:numPr>
          <w:ilvl w:val="0"/>
          <w:numId w:val="40"/>
        </w:numPr>
        <w:rPr>
          <w:rFonts w:cs="Times New Roman"/>
          <w:szCs w:val="24"/>
        </w:rPr>
      </w:pPr>
      <w:r>
        <w:rPr>
          <w:rFonts w:cs="Times New Roman"/>
          <w:szCs w:val="24"/>
        </w:rPr>
        <w:t>Education</w:t>
      </w:r>
    </w:p>
    <w:p w:rsidR="00CF60FC" w:rsidRDefault="00CF60FC" w:rsidP="00CF60FC">
      <w:pPr>
        <w:pStyle w:val="ListParagraph"/>
        <w:ind w:left="1800"/>
        <w:rPr>
          <w:rFonts w:cs="Times New Roman"/>
          <w:szCs w:val="24"/>
        </w:rPr>
      </w:pPr>
    </w:p>
    <w:p w:rsidR="004E6550" w:rsidRDefault="0018572A" w:rsidP="00CF60FC">
      <w:pPr>
        <w:pStyle w:val="ListParagraph"/>
        <w:ind w:left="1800"/>
        <w:rPr>
          <w:rFonts w:cs="Times New Roman"/>
          <w:szCs w:val="24"/>
        </w:rPr>
      </w:pPr>
      <w:r>
        <w:rPr>
          <w:rFonts w:cs="Times New Roman"/>
          <w:szCs w:val="24"/>
        </w:rPr>
        <w:lastRenderedPageBreak/>
        <w:t>It was moved by Dr. Pittman, and seconded by Dr. Joy that ED 6928 (special topics course) be offered in accelerated format for the period July 30 – August 10, 2018.</w:t>
      </w:r>
    </w:p>
    <w:p w:rsidR="0018572A" w:rsidRDefault="0018572A" w:rsidP="00CF60FC">
      <w:pPr>
        <w:pStyle w:val="ListParagraph"/>
        <w:ind w:left="1800"/>
        <w:rPr>
          <w:rFonts w:cs="Times New Roman"/>
          <w:szCs w:val="24"/>
        </w:rPr>
      </w:pPr>
    </w:p>
    <w:p w:rsidR="0018572A" w:rsidRDefault="0018572A" w:rsidP="00CF60FC">
      <w:pPr>
        <w:pStyle w:val="ListParagraph"/>
        <w:ind w:left="1800"/>
        <w:rPr>
          <w:rFonts w:cs="Times New Roman"/>
          <w:szCs w:val="24"/>
        </w:rPr>
      </w:pPr>
      <w:r>
        <w:rPr>
          <w:rFonts w:cs="Times New Roman"/>
          <w:szCs w:val="24"/>
        </w:rPr>
        <w:t>The motion</w:t>
      </w:r>
    </w:p>
    <w:p w:rsidR="0018572A" w:rsidRDefault="0018572A" w:rsidP="0018572A">
      <w:pPr>
        <w:pStyle w:val="ListParagraph"/>
        <w:tabs>
          <w:tab w:val="left" w:pos="3969"/>
          <w:tab w:val="left" w:pos="6237"/>
          <w:tab w:val="left" w:pos="6804"/>
        </w:tabs>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18572A" w:rsidRDefault="0018572A" w:rsidP="0018572A">
      <w:pPr>
        <w:pStyle w:val="ListParagraph"/>
        <w:tabs>
          <w:tab w:val="left" w:pos="3969"/>
          <w:tab w:val="left" w:pos="6237"/>
          <w:tab w:val="left" w:pos="6804"/>
        </w:tabs>
        <w:ind w:left="1800"/>
        <w:rPr>
          <w:rFonts w:cs="Times New Roman"/>
          <w:szCs w:val="24"/>
        </w:rPr>
      </w:pPr>
    </w:p>
    <w:p w:rsidR="0018572A" w:rsidRDefault="00E2458B" w:rsidP="0018572A">
      <w:pPr>
        <w:pStyle w:val="ListParagraph"/>
        <w:numPr>
          <w:ilvl w:val="0"/>
          <w:numId w:val="40"/>
        </w:numPr>
        <w:tabs>
          <w:tab w:val="left" w:pos="3969"/>
          <w:tab w:val="left" w:pos="6237"/>
          <w:tab w:val="left" w:pos="6804"/>
        </w:tabs>
        <w:rPr>
          <w:rFonts w:cs="Times New Roman"/>
          <w:szCs w:val="24"/>
        </w:rPr>
      </w:pPr>
      <w:r>
        <w:rPr>
          <w:rFonts w:cs="Times New Roman"/>
          <w:szCs w:val="24"/>
        </w:rPr>
        <w:t>Economics</w:t>
      </w:r>
    </w:p>
    <w:p w:rsidR="00E2458B" w:rsidRDefault="00E2458B" w:rsidP="00E2458B">
      <w:pPr>
        <w:pStyle w:val="ListParagraph"/>
        <w:tabs>
          <w:tab w:val="left" w:pos="3969"/>
          <w:tab w:val="left" w:pos="6237"/>
          <w:tab w:val="left" w:pos="6804"/>
        </w:tabs>
        <w:ind w:left="1800"/>
        <w:rPr>
          <w:rFonts w:cs="Times New Roman"/>
          <w:szCs w:val="24"/>
        </w:rPr>
      </w:pPr>
    </w:p>
    <w:p w:rsidR="00E2458B" w:rsidRDefault="00E2458B" w:rsidP="00E2458B">
      <w:pPr>
        <w:pStyle w:val="ListParagraph"/>
        <w:tabs>
          <w:tab w:val="left" w:pos="3969"/>
          <w:tab w:val="left" w:pos="6237"/>
          <w:tab w:val="left" w:pos="6804"/>
        </w:tabs>
        <w:ind w:left="1800"/>
        <w:rPr>
          <w:rFonts w:cs="Times New Roman"/>
          <w:szCs w:val="24"/>
        </w:rPr>
      </w:pPr>
      <w:r>
        <w:rPr>
          <w:rFonts w:cs="Times New Roman"/>
          <w:szCs w:val="24"/>
        </w:rPr>
        <w:t xml:space="preserve">It was moved by Dr. Pittman, and seconded by Dr. Roseman, that the five new Economics courses (6100, 6140, 6150, 6151, </w:t>
      </w:r>
      <w:proofErr w:type="gramStart"/>
      <w:r>
        <w:rPr>
          <w:rFonts w:cs="Times New Roman"/>
          <w:szCs w:val="24"/>
        </w:rPr>
        <w:t>6190</w:t>
      </w:r>
      <w:proofErr w:type="gramEnd"/>
      <w:r>
        <w:rPr>
          <w:rFonts w:cs="Times New Roman"/>
          <w:szCs w:val="24"/>
        </w:rPr>
        <w:t>) and a block of special topics courses 6050 – 6055, be approved.  This will require revisions to section 8.8.3 of the University Calendar.</w:t>
      </w:r>
    </w:p>
    <w:p w:rsidR="00E2458B" w:rsidRDefault="00E2458B" w:rsidP="00E2458B">
      <w:pPr>
        <w:pStyle w:val="ListParagraph"/>
        <w:tabs>
          <w:tab w:val="left" w:pos="3969"/>
          <w:tab w:val="left" w:pos="6237"/>
          <w:tab w:val="left" w:pos="6804"/>
        </w:tabs>
        <w:ind w:left="1800"/>
        <w:rPr>
          <w:rFonts w:cs="Times New Roman"/>
          <w:szCs w:val="24"/>
        </w:rPr>
      </w:pPr>
    </w:p>
    <w:p w:rsidR="00E2458B" w:rsidRDefault="00E2458B" w:rsidP="00E2458B">
      <w:pPr>
        <w:pStyle w:val="ListParagraph"/>
        <w:tabs>
          <w:tab w:val="left" w:pos="3969"/>
          <w:tab w:val="left" w:pos="6237"/>
          <w:tab w:val="left" w:pos="6804"/>
        </w:tabs>
        <w:ind w:left="1800"/>
        <w:rPr>
          <w:rFonts w:cs="Times New Roman"/>
          <w:szCs w:val="24"/>
        </w:rPr>
      </w:pPr>
      <w:r>
        <w:rPr>
          <w:rFonts w:cs="Times New Roman"/>
          <w:szCs w:val="24"/>
        </w:rPr>
        <w:t>The motion</w:t>
      </w:r>
    </w:p>
    <w:p w:rsidR="00E2458B" w:rsidRDefault="00E2458B" w:rsidP="00E2458B">
      <w:pPr>
        <w:pStyle w:val="ListParagraph"/>
        <w:tabs>
          <w:tab w:val="left" w:pos="3969"/>
          <w:tab w:val="left" w:pos="6237"/>
          <w:tab w:val="left" w:pos="6804"/>
        </w:tabs>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CARRIED</w:t>
      </w:r>
    </w:p>
    <w:p w:rsidR="00E2458B" w:rsidRDefault="00E2458B" w:rsidP="00E2458B">
      <w:pPr>
        <w:pStyle w:val="ListParagraph"/>
        <w:tabs>
          <w:tab w:val="left" w:pos="3969"/>
          <w:tab w:val="left" w:pos="6237"/>
          <w:tab w:val="left" w:pos="6804"/>
        </w:tabs>
        <w:ind w:left="1800"/>
        <w:rPr>
          <w:rFonts w:cs="Times New Roman"/>
          <w:szCs w:val="24"/>
        </w:rPr>
      </w:pPr>
    </w:p>
    <w:p w:rsidR="00E2458B" w:rsidRPr="00E2458B" w:rsidRDefault="00E2458B" w:rsidP="00E2458B">
      <w:pPr>
        <w:widowControl w:val="0"/>
        <w:ind w:left="1843"/>
        <w:rPr>
          <w:rFonts w:eastAsia="Verdana" w:cs="Times New Roman"/>
          <w:szCs w:val="24"/>
        </w:rPr>
      </w:pPr>
      <w:r w:rsidRPr="00E2458B">
        <w:rPr>
          <w:rFonts w:cs="Times New Roman"/>
          <w:b/>
          <w:color w:val="990000"/>
          <w:szCs w:val="24"/>
        </w:rPr>
        <w:t>8.8.3</w:t>
      </w:r>
      <w:r w:rsidRPr="00E2458B">
        <w:rPr>
          <w:rFonts w:cs="Times New Roman"/>
          <w:b/>
          <w:color w:val="990000"/>
          <w:spacing w:val="-1"/>
          <w:szCs w:val="24"/>
        </w:rPr>
        <w:t xml:space="preserve"> Courses</w:t>
      </w:r>
    </w:p>
    <w:p w:rsidR="00E2458B" w:rsidRPr="00E2458B" w:rsidRDefault="00E2458B" w:rsidP="00E2458B">
      <w:pPr>
        <w:widowControl w:val="0"/>
        <w:spacing w:before="218"/>
        <w:ind w:left="1843" w:right="503"/>
        <w:outlineLvl w:val="2"/>
        <w:rPr>
          <w:rFonts w:eastAsia="Verdana" w:cs="Times New Roman"/>
          <w:szCs w:val="24"/>
        </w:rPr>
      </w:pPr>
      <w:r w:rsidRPr="00E2458B">
        <w:rPr>
          <w:rFonts w:eastAsia="Arial" w:cs="Times New Roman"/>
          <w:color w:val="212121"/>
          <w:spacing w:val="-1"/>
          <w:szCs w:val="24"/>
        </w:rPr>
        <w:t>The</w:t>
      </w:r>
      <w:r w:rsidRPr="00E2458B">
        <w:rPr>
          <w:rFonts w:eastAsia="Arial" w:cs="Times New Roman"/>
          <w:color w:val="212121"/>
          <w:spacing w:val="-2"/>
          <w:szCs w:val="24"/>
        </w:rPr>
        <w:t xml:space="preserve"> </w:t>
      </w:r>
      <w:r w:rsidRPr="00E2458B">
        <w:rPr>
          <w:rFonts w:eastAsia="Arial" w:cs="Times New Roman"/>
          <w:color w:val="212121"/>
          <w:spacing w:val="-1"/>
          <w:szCs w:val="24"/>
        </w:rPr>
        <w:t>following</w:t>
      </w:r>
      <w:r w:rsidRPr="00E2458B">
        <w:rPr>
          <w:rFonts w:eastAsia="Arial" w:cs="Times New Roman"/>
          <w:color w:val="212121"/>
          <w:spacing w:val="-2"/>
          <w:szCs w:val="24"/>
        </w:rPr>
        <w:t xml:space="preserve"> </w:t>
      </w:r>
      <w:r w:rsidRPr="00E2458B">
        <w:rPr>
          <w:rFonts w:eastAsia="Arial" w:cs="Times New Roman"/>
          <w:color w:val="212121"/>
          <w:szCs w:val="24"/>
        </w:rPr>
        <w:t>courses</w:t>
      </w:r>
      <w:r w:rsidRPr="00E2458B">
        <w:rPr>
          <w:rFonts w:eastAsia="Arial" w:cs="Times New Roman"/>
          <w:color w:val="212121"/>
          <w:spacing w:val="-2"/>
          <w:szCs w:val="24"/>
        </w:rPr>
        <w:t xml:space="preserve"> </w:t>
      </w:r>
      <w:r w:rsidRPr="00E2458B">
        <w:rPr>
          <w:rFonts w:eastAsia="Arial" w:cs="Times New Roman"/>
          <w:color w:val="212121"/>
          <w:szCs w:val="24"/>
        </w:rPr>
        <w:t>will</w:t>
      </w:r>
      <w:r w:rsidRPr="00E2458B">
        <w:rPr>
          <w:rFonts w:eastAsia="Arial" w:cs="Times New Roman"/>
          <w:color w:val="212121"/>
          <w:spacing w:val="-2"/>
          <w:szCs w:val="24"/>
        </w:rPr>
        <w:t xml:space="preserve"> </w:t>
      </w:r>
      <w:r w:rsidRPr="00E2458B">
        <w:rPr>
          <w:rFonts w:eastAsia="Arial" w:cs="Times New Roman"/>
          <w:color w:val="212121"/>
          <w:spacing w:val="-1"/>
          <w:szCs w:val="24"/>
        </w:rPr>
        <w:t xml:space="preserve">be </w:t>
      </w:r>
      <w:r w:rsidRPr="00E2458B">
        <w:rPr>
          <w:rFonts w:eastAsia="Arial" w:cs="Times New Roman"/>
          <w:color w:val="212121"/>
          <w:szCs w:val="24"/>
        </w:rPr>
        <w:t>offered</w:t>
      </w:r>
      <w:r w:rsidRPr="00E2458B">
        <w:rPr>
          <w:rFonts w:eastAsia="Arial" w:cs="Times New Roman"/>
          <w:color w:val="212121"/>
          <w:spacing w:val="-2"/>
          <w:szCs w:val="24"/>
        </w:rPr>
        <w:t xml:space="preserve"> </w:t>
      </w:r>
      <w:r w:rsidRPr="00E2458B">
        <w:rPr>
          <w:rFonts w:eastAsia="Arial" w:cs="Times New Roman"/>
          <w:color w:val="212121"/>
          <w:spacing w:val="-1"/>
          <w:szCs w:val="24"/>
        </w:rPr>
        <w:t>to</w:t>
      </w:r>
      <w:r w:rsidRPr="00E2458B">
        <w:rPr>
          <w:rFonts w:eastAsia="Arial" w:cs="Times New Roman"/>
          <w:color w:val="212121"/>
          <w:spacing w:val="1"/>
          <w:szCs w:val="24"/>
        </w:rPr>
        <w:t xml:space="preserve"> </w:t>
      </w:r>
      <w:r w:rsidRPr="00E2458B">
        <w:rPr>
          <w:rFonts w:eastAsia="Arial" w:cs="Times New Roman"/>
          <w:color w:val="212121"/>
          <w:spacing w:val="-1"/>
          <w:szCs w:val="24"/>
        </w:rPr>
        <w:t>meet</w:t>
      </w:r>
      <w:r w:rsidRPr="00E2458B">
        <w:rPr>
          <w:rFonts w:eastAsia="Arial" w:cs="Times New Roman"/>
          <w:color w:val="212121"/>
          <w:spacing w:val="-2"/>
          <w:szCs w:val="24"/>
        </w:rPr>
        <w:t xml:space="preserve"> </w:t>
      </w:r>
      <w:r w:rsidRPr="00E2458B">
        <w:rPr>
          <w:rFonts w:eastAsia="Arial" w:cs="Times New Roman"/>
          <w:color w:val="212121"/>
          <w:spacing w:val="-1"/>
          <w:szCs w:val="24"/>
        </w:rPr>
        <w:t>the requirements</w:t>
      </w:r>
      <w:r w:rsidRPr="00E2458B">
        <w:rPr>
          <w:rFonts w:eastAsia="Arial" w:cs="Times New Roman"/>
          <w:color w:val="212121"/>
          <w:spacing w:val="-2"/>
          <w:szCs w:val="24"/>
        </w:rPr>
        <w:t xml:space="preserve"> </w:t>
      </w:r>
      <w:r w:rsidRPr="00E2458B">
        <w:rPr>
          <w:rFonts w:eastAsia="Arial" w:cs="Times New Roman"/>
          <w:color w:val="212121"/>
          <w:szCs w:val="24"/>
        </w:rPr>
        <w:t>of</w:t>
      </w:r>
      <w:r w:rsidRPr="00E2458B">
        <w:rPr>
          <w:rFonts w:eastAsia="Arial" w:cs="Times New Roman"/>
          <w:color w:val="212121"/>
          <w:spacing w:val="-2"/>
          <w:szCs w:val="24"/>
        </w:rPr>
        <w:t xml:space="preserve"> </w:t>
      </w:r>
      <w:r w:rsidRPr="00E2458B">
        <w:rPr>
          <w:rFonts w:eastAsia="Arial" w:cs="Times New Roman"/>
          <w:color w:val="212121"/>
          <w:spacing w:val="-1"/>
          <w:szCs w:val="24"/>
        </w:rPr>
        <w:t xml:space="preserve">candidates, </w:t>
      </w:r>
      <w:r w:rsidRPr="00E2458B">
        <w:rPr>
          <w:rFonts w:eastAsia="Arial" w:cs="Times New Roman"/>
          <w:color w:val="212121"/>
          <w:szCs w:val="24"/>
        </w:rPr>
        <w:t>as</w:t>
      </w:r>
      <w:r w:rsidRPr="00E2458B">
        <w:rPr>
          <w:rFonts w:eastAsia="Arial" w:cs="Times New Roman"/>
          <w:color w:val="212121"/>
          <w:spacing w:val="-2"/>
          <w:szCs w:val="24"/>
        </w:rPr>
        <w:t xml:space="preserve"> </w:t>
      </w:r>
      <w:r w:rsidRPr="00E2458B">
        <w:rPr>
          <w:rFonts w:eastAsia="Arial" w:cs="Times New Roman"/>
          <w:color w:val="212121"/>
          <w:szCs w:val="24"/>
        </w:rPr>
        <w:t>far</w:t>
      </w:r>
      <w:r w:rsidRPr="00E2458B">
        <w:rPr>
          <w:rFonts w:eastAsia="Arial" w:cs="Times New Roman"/>
          <w:color w:val="212121"/>
          <w:spacing w:val="-1"/>
          <w:szCs w:val="24"/>
        </w:rPr>
        <w:t xml:space="preserve"> as</w:t>
      </w:r>
      <w:r w:rsidRPr="00E2458B">
        <w:rPr>
          <w:rFonts w:eastAsia="Arial" w:cs="Times New Roman"/>
          <w:color w:val="212121"/>
          <w:spacing w:val="53"/>
          <w:szCs w:val="24"/>
        </w:rPr>
        <w:t xml:space="preserve"> </w:t>
      </w:r>
      <w:r w:rsidRPr="00E2458B">
        <w:rPr>
          <w:rFonts w:eastAsia="Arial" w:cs="Times New Roman"/>
          <w:color w:val="212121"/>
          <w:szCs w:val="24"/>
        </w:rPr>
        <w:t>resources</w:t>
      </w:r>
      <w:r w:rsidRPr="00E2458B">
        <w:rPr>
          <w:rFonts w:eastAsia="Arial" w:cs="Times New Roman"/>
          <w:color w:val="212121"/>
          <w:spacing w:val="-3"/>
          <w:szCs w:val="24"/>
        </w:rPr>
        <w:t xml:space="preserve"> </w:t>
      </w:r>
      <w:r w:rsidRPr="00E2458B">
        <w:rPr>
          <w:rFonts w:eastAsia="Arial" w:cs="Times New Roman"/>
          <w:color w:val="212121"/>
          <w:szCs w:val="24"/>
        </w:rPr>
        <w:t>of</w:t>
      </w:r>
      <w:r w:rsidRPr="00E2458B">
        <w:rPr>
          <w:rFonts w:eastAsia="Arial" w:cs="Times New Roman"/>
          <w:color w:val="212121"/>
          <w:spacing w:val="-4"/>
          <w:szCs w:val="24"/>
        </w:rPr>
        <w:t xml:space="preserve"> </w:t>
      </w:r>
      <w:r w:rsidRPr="00E2458B">
        <w:rPr>
          <w:rFonts w:eastAsia="Arial" w:cs="Times New Roman"/>
          <w:color w:val="212121"/>
          <w:spacing w:val="-1"/>
          <w:szCs w:val="24"/>
        </w:rPr>
        <w:t>the</w:t>
      </w:r>
      <w:r w:rsidRPr="00E2458B">
        <w:rPr>
          <w:rFonts w:eastAsia="Arial" w:cs="Times New Roman"/>
          <w:color w:val="212121"/>
          <w:spacing w:val="-2"/>
          <w:szCs w:val="24"/>
        </w:rPr>
        <w:t xml:space="preserve"> </w:t>
      </w:r>
      <w:r w:rsidRPr="00E2458B">
        <w:rPr>
          <w:rFonts w:eastAsia="Arial" w:cs="Times New Roman"/>
          <w:color w:val="212121"/>
          <w:spacing w:val="-1"/>
          <w:szCs w:val="24"/>
        </w:rPr>
        <w:t>Department</w:t>
      </w:r>
      <w:r w:rsidRPr="00E2458B">
        <w:rPr>
          <w:rFonts w:eastAsia="Arial" w:cs="Times New Roman"/>
          <w:color w:val="212121"/>
          <w:spacing w:val="-3"/>
          <w:szCs w:val="24"/>
        </w:rPr>
        <w:t xml:space="preserve"> </w:t>
      </w:r>
      <w:r w:rsidRPr="00E2458B">
        <w:rPr>
          <w:rFonts w:eastAsia="Arial" w:cs="Times New Roman"/>
          <w:color w:val="212121"/>
          <w:szCs w:val="24"/>
        </w:rPr>
        <w:t>will</w:t>
      </w:r>
      <w:r w:rsidRPr="00E2458B">
        <w:rPr>
          <w:rFonts w:eastAsia="Arial" w:cs="Times New Roman"/>
          <w:color w:val="212121"/>
          <w:spacing w:val="-2"/>
          <w:szCs w:val="24"/>
        </w:rPr>
        <w:t xml:space="preserve"> </w:t>
      </w:r>
      <w:r w:rsidRPr="00E2458B">
        <w:rPr>
          <w:rFonts w:eastAsia="Arial" w:cs="Times New Roman"/>
          <w:color w:val="212121"/>
          <w:spacing w:val="-1"/>
          <w:szCs w:val="24"/>
        </w:rPr>
        <w:t>allow.</w:t>
      </w:r>
    </w:p>
    <w:p w:rsidR="00E2458B" w:rsidRPr="00E2458B" w:rsidRDefault="00E2458B" w:rsidP="00E2458B">
      <w:pPr>
        <w:widowControl w:val="0"/>
        <w:spacing w:before="4"/>
        <w:ind w:left="1843"/>
        <w:rPr>
          <w:rFonts w:eastAsia="Verdana" w:cs="Times New Roman"/>
          <w:szCs w:val="24"/>
        </w:rPr>
      </w:pPr>
    </w:p>
    <w:p w:rsidR="00E2458B" w:rsidRPr="00E2458B" w:rsidRDefault="00E2458B" w:rsidP="00E2458B">
      <w:pPr>
        <w:widowControl w:val="0"/>
        <w:tabs>
          <w:tab w:val="left" w:pos="480"/>
        </w:tabs>
        <w:spacing w:line="297" w:lineRule="exact"/>
        <w:ind w:left="1843"/>
        <w:rPr>
          <w:rFonts w:eastAsia="Verdana" w:cs="Times New Roman"/>
          <w:szCs w:val="24"/>
        </w:rPr>
      </w:pPr>
      <w:r w:rsidRPr="00E2458B">
        <w:rPr>
          <w:rFonts w:cs="Times New Roman"/>
          <w:b/>
          <w:color w:val="212121"/>
          <w:spacing w:val="-1"/>
          <w:szCs w:val="24"/>
        </w:rPr>
        <w:t>Core</w:t>
      </w:r>
      <w:r w:rsidRPr="00E2458B">
        <w:rPr>
          <w:rFonts w:cs="Times New Roman"/>
          <w:b/>
          <w:color w:val="212121"/>
          <w:szCs w:val="24"/>
        </w:rPr>
        <w:t xml:space="preserve"> </w:t>
      </w:r>
      <w:r w:rsidRPr="00E2458B">
        <w:rPr>
          <w:rFonts w:cs="Times New Roman"/>
          <w:b/>
          <w:color w:val="212121"/>
          <w:spacing w:val="-1"/>
          <w:szCs w:val="24"/>
        </w:rPr>
        <w:t>Courses</w:t>
      </w:r>
    </w:p>
    <w:p w:rsidR="00E2458B" w:rsidRPr="00E2458B" w:rsidRDefault="00E2458B" w:rsidP="00E2458B">
      <w:pPr>
        <w:widowControl w:val="0"/>
        <w:tabs>
          <w:tab w:val="left" w:pos="780"/>
        </w:tabs>
        <w:spacing w:line="293" w:lineRule="exact"/>
        <w:ind w:left="1843"/>
        <w:rPr>
          <w:rFonts w:eastAsia="Verdana" w:cs="Times New Roman"/>
          <w:szCs w:val="24"/>
        </w:rPr>
      </w:pPr>
      <w:r w:rsidRPr="00E2458B">
        <w:rPr>
          <w:rFonts w:cs="Times New Roman"/>
          <w:color w:val="212121"/>
          <w:spacing w:val="-1"/>
          <w:szCs w:val="24"/>
        </w:rPr>
        <w:t>6000</w:t>
      </w:r>
      <w:r w:rsidRPr="00E2458B">
        <w:rPr>
          <w:rFonts w:cs="Times New Roman"/>
          <w:color w:val="212121"/>
          <w:spacing w:val="-4"/>
          <w:szCs w:val="24"/>
        </w:rPr>
        <w:t xml:space="preserve"> </w:t>
      </w:r>
      <w:r w:rsidRPr="00E2458B">
        <w:rPr>
          <w:rFonts w:cs="Times New Roman"/>
          <w:color w:val="212121"/>
          <w:spacing w:val="-1"/>
          <w:szCs w:val="24"/>
        </w:rPr>
        <w:t>Advanced</w:t>
      </w:r>
      <w:r w:rsidRPr="00E2458B">
        <w:rPr>
          <w:rFonts w:cs="Times New Roman"/>
          <w:color w:val="212121"/>
          <w:spacing w:val="-4"/>
          <w:szCs w:val="24"/>
        </w:rPr>
        <w:t xml:space="preserve"> </w:t>
      </w:r>
      <w:r w:rsidRPr="00E2458B">
        <w:rPr>
          <w:rFonts w:cs="Times New Roman"/>
          <w:color w:val="212121"/>
          <w:szCs w:val="24"/>
        </w:rPr>
        <w:t>Micro-economic</w:t>
      </w:r>
      <w:r w:rsidRPr="00E2458B">
        <w:rPr>
          <w:rFonts w:cs="Times New Roman"/>
          <w:color w:val="212121"/>
          <w:spacing w:val="-4"/>
          <w:szCs w:val="24"/>
        </w:rPr>
        <w:t xml:space="preserve"> </w:t>
      </w:r>
      <w:r w:rsidRPr="00E2458B">
        <w:rPr>
          <w:rFonts w:cs="Times New Roman"/>
          <w:color w:val="212121"/>
          <w:spacing w:val="-1"/>
          <w:szCs w:val="24"/>
        </w:rPr>
        <w:t>Theory</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6001</w:t>
      </w:r>
      <w:r w:rsidRPr="00E2458B">
        <w:rPr>
          <w:rFonts w:cs="Times New Roman"/>
          <w:color w:val="212121"/>
          <w:spacing w:val="-3"/>
          <w:szCs w:val="24"/>
        </w:rPr>
        <w:t xml:space="preserve"> </w:t>
      </w:r>
      <w:r w:rsidRPr="00E2458B">
        <w:rPr>
          <w:rFonts w:cs="Times New Roman"/>
          <w:color w:val="212121"/>
          <w:spacing w:val="-1"/>
          <w:szCs w:val="24"/>
        </w:rPr>
        <w:t>Advanced</w:t>
      </w:r>
      <w:r w:rsidRPr="00E2458B">
        <w:rPr>
          <w:rFonts w:cs="Times New Roman"/>
          <w:color w:val="212121"/>
          <w:spacing w:val="-3"/>
          <w:szCs w:val="24"/>
        </w:rPr>
        <w:t xml:space="preserve"> </w:t>
      </w:r>
      <w:r w:rsidRPr="00E2458B">
        <w:rPr>
          <w:rFonts w:cs="Times New Roman"/>
          <w:color w:val="212121"/>
          <w:szCs w:val="24"/>
        </w:rPr>
        <w:t>Macro-economic</w:t>
      </w:r>
      <w:r w:rsidRPr="00E2458B">
        <w:rPr>
          <w:rFonts w:cs="Times New Roman"/>
          <w:color w:val="212121"/>
          <w:spacing w:val="-4"/>
          <w:szCs w:val="24"/>
        </w:rPr>
        <w:t xml:space="preserve"> </w:t>
      </w:r>
      <w:r w:rsidRPr="00E2458B">
        <w:rPr>
          <w:rFonts w:cs="Times New Roman"/>
          <w:color w:val="212121"/>
          <w:spacing w:val="-1"/>
          <w:szCs w:val="24"/>
        </w:rPr>
        <w:t>Theory</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6002</w:t>
      </w:r>
      <w:r w:rsidRPr="00E2458B">
        <w:rPr>
          <w:rFonts w:cs="Times New Roman"/>
          <w:color w:val="212121"/>
          <w:spacing w:val="-5"/>
          <w:szCs w:val="24"/>
        </w:rPr>
        <w:t xml:space="preserve"> </w:t>
      </w:r>
      <w:r w:rsidRPr="00E2458B">
        <w:rPr>
          <w:rFonts w:cs="Times New Roman"/>
          <w:color w:val="212121"/>
          <w:spacing w:val="-1"/>
          <w:szCs w:val="24"/>
        </w:rPr>
        <w:t>Econometrics</w:t>
      </w:r>
    </w:p>
    <w:p w:rsidR="00E2458B" w:rsidRPr="00E2458B" w:rsidRDefault="00E2458B" w:rsidP="00E2458B">
      <w:pPr>
        <w:widowControl w:val="0"/>
        <w:tabs>
          <w:tab w:val="left" w:pos="780"/>
        </w:tabs>
        <w:spacing w:line="297" w:lineRule="exact"/>
        <w:ind w:left="1843"/>
        <w:rPr>
          <w:rFonts w:eastAsia="Verdana" w:cs="Times New Roman"/>
          <w:szCs w:val="24"/>
        </w:rPr>
      </w:pPr>
      <w:r w:rsidRPr="00E2458B">
        <w:rPr>
          <w:rFonts w:cs="Times New Roman"/>
          <w:color w:val="212121"/>
          <w:spacing w:val="-1"/>
          <w:szCs w:val="24"/>
        </w:rPr>
        <w:t>6009 Graduate Seminar (2 credit</w:t>
      </w:r>
      <w:r w:rsidRPr="00E2458B">
        <w:rPr>
          <w:rFonts w:cs="Times New Roman"/>
          <w:color w:val="212121"/>
          <w:szCs w:val="24"/>
        </w:rPr>
        <w:t xml:space="preserve"> </w:t>
      </w:r>
      <w:r w:rsidRPr="00E2458B">
        <w:rPr>
          <w:rFonts w:cs="Times New Roman"/>
          <w:color w:val="212121"/>
          <w:spacing w:val="-1"/>
          <w:szCs w:val="24"/>
        </w:rPr>
        <w:t>hours)</w:t>
      </w:r>
    </w:p>
    <w:p w:rsidR="00E2458B" w:rsidRPr="00E2458B" w:rsidRDefault="00E2458B" w:rsidP="00E2458B">
      <w:pPr>
        <w:widowControl w:val="0"/>
        <w:spacing w:before="3"/>
        <w:ind w:left="1843"/>
        <w:rPr>
          <w:rFonts w:eastAsia="Verdana" w:cs="Times New Roman"/>
          <w:szCs w:val="24"/>
        </w:rPr>
      </w:pPr>
    </w:p>
    <w:p w:rsidR="00E2458B" w:rsidRPr="00E2458B" w:rsidRDefault="00E2458B" w:rsidP="00E2458B">
      <w:pPr>
        <w:widowControl w:val="0"/>
        <w:tabs>
          <w:tab w:val="left" w:pos="480"/>
        </w:tabs>
        <w:spacing w:line="296" w:lineRule="exact"/>
        <w:ind w:left="1843"/>
        <w:rPr>
          <w:rFonts w:eastAsia="Verdana" w:cs="Times New Roman"/>
          <w:szCs w:val="24"/>
        </w:rPr>
      </w:pPr>
      <w:r w:rsidRPr="00E2458B">
        <w:rPr>
          <w:rFonts w:cs="Times New Roman"/>
          <w:b/>
          <w:color w:val="212121"/>
          <w:spacing w:val="-1"/>
          <w:szCs w:val="24"/>
        </w:rPr>
        <w:t>Elective</w:t>
      </w:r>
      <w:r w:rsidRPr="00E2458B">
        <w:rPr>
          <w:rFonts w:cs="Times New Roman"/>
          <w:b/>
          <w:color w:val="212121"/>
          <w:spacing w:val="-2"/>
          <w:szCs w:val="24"/>
        </w:rPr>
        <w:t xml:space="preserve"> </w:t>
      </w:r>
      <w:r w:rsidRPr="00E2458B">
        <w:rPr>
          <w:rFonts w:cs="Times New Roman"/>
          <w:b/>
          <w:color w:val="212121"/>
          <w:spacing w:val="-1"/>
          <w:szCs w:val="24"/>
        </w:rPr>
        <w:t>Courses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6010</w:t>
      </w:r>
      <w:r w:rsidRPr="00E2458B">
        <w:rPr>
          <w:rFonts w:cs="Times New Roman"/>
          <w:color w:val="212121"/>
          <w:spacing w:val="-4"/>
          <w:szCs w:val="24"/>
        </w:rPr>
        <w:t xml:space="preserve"> </w:t>
      </w:r>
      <w:r w:rsidRPr="00E2458B">
        <w:rPr>
          <w:rFonts w:cs="Times New Roman"/>
          <w:color w:val="212121"/>
          <w:spacing w:val="-1"/>
          <w:szCs w:val="24"/>
        </w:rPr>
        <w:t>Taxation</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6011</w:t>
      </w:r>
      <w:r w:rsidRPr="00E2458B">
        <w:rPr>
          <w:rFonts w:cs="Times New Roman"/>
          <w:color w:val="212121"/>
          <w:spacing w:val="-2"/>
          <w:szCs w:val="24"/>
        </w:rPr>
        <w:t xml:space="preserve"> </w:t>
      </w:r>
      <w:r w:rsidRPr="00E2458B">
        <w:rPr>
          <w:rFonts w:cs="Times New Roman"/>
          <w:color w:val="212121"/>
          <w:spacing w:val="-1"/>
          <w:szCs w:val="24"/>
        </w:rPr>
        <w:t>Expenditure</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6012</w:t>
      </w:r>
      <w:r w:rsidRPr="00E2458B">
        <w:rPr>
          <w:rFonts w:cs="Times New Roman"/>
          <w:color w:val="212121"/>
          <w:spacing w:val="-3"/>
          <w:szCs w:val="24"/>
        </w:rPr>
        <w:t xml:space="preserve"> </w:t>
      </w:r>
      <w:r w:rsidRPr="00E2458B">
        <w:rPr>
          <w:rFonts w:cs="Times New Roman"/>
          <w:color w:val="212121"/>
          <w:spacing w:val="-1"/>
          <w:szCs w:val="24"/>
        </w:rPr>
        <w:t>Cost-benefit</w:t>
      </w:r>
      <w:r w:rsidRPr="00E2458B">
        <w:rPr>
          <w:rFonts w:cs="Times New Roman"/>
          <w:color w:val="212121"/>
          <w:spacing w:val="-4"/>
          <w:szCs w:val="24"/>
        </w:rPr>
        <w:t xml:space="preserve"> </w:t>
      </w:r>
      <w:r w:rsidRPr="00E2458B">
        <w:rPr>
          <w:rFonts w:cs="Times New Roman"/>
          <w:color w:val="212121"/>
          <w:spacing w:val="-1"/>
          <w:szCs w:val="24"/>
        </w:rPr>
        <w:t>Analysis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6013</w:t>
      </w:r>
      <w:r w:rsidRPr="00E2458B">
        <w:rPr>
          <w:rFonts w:cs="Times New Roman"/>
          <w:color w:val="212121"/>
          <w:spacing w:val="-5"/>
          <w:szCs w:val="24"/>
        </w:rPr>
        <w:t xml:space="preserve"> </w:t>
      </w:r>
      <w:r w:rsidRPr="00E2458B">
        <w:rPr>
          <w:rFonts w:cs="Times New Roman"/>
          <w:color w:val="212121"/>
          <w:spacing w:val="-1"/>
          <w:szCs w:val="24"/>
        </w:rPr>
        <w:t>Fiscal</w:t>
      </w:r>
      <w:r w:rsidRPr="00E2458B">
        <w:rPr>
          <w:rFonts w:cs="Times New Roman"/>
          <w:color w:val="212121"/>
          <w:spacing w:val="-5"/>
          <w:szCs w:val="24"/>
        </w:rPr>
        <w:t xml:space="preserve"> </w:t>
      </w:r>
      <w:r w:rsidRPr="00E2458B">
        <w:rPr>
          <w:rFonts w:cs="Times New Roman"/>
          <w:color w:val="212121"/>
          <w:spacing w:val="-1"/>
          <w:szCs w:val="24"/>
        </w:rPr>
        <w:t>Federalism</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6014</w:t>
      </w:r>
      <w:r w:rsidRPr="00E2458B">
        <w:rPr>
          <w:rFonts w:cs="Times New Roman"/>
          <w:color w:val="212121"/>
          <w:spacing w:val="-4"/>
          <w:szCs w:val="24"/>
        </w:rPr>
        <w:t xml:space="preserve"> </w:t>
      </w:r>
      <w:r w:rsidRPr="00E2458B">
        <w:rPr>
          <w:rFonts w:cs="Times New Roman"/>
          <w:color w:val="212121"/>
          <w:spacing w:val="-1"/>
          <w:szCs w:val="24"/>
        </w:rPr>
        <w:t>Topics</w:t>
      </w:r>
      <w:r w:rsidRPr="00E2458B">
        <w:rPr>
          <w:rFonts w:cs="Times New Roman"/>
          <w:color w:val="212121"/>
          <w:spacing w:val="-4"/>
          <w:szCs w:val="24"/>
        </w:rPr>
        <w:t xml:space="preserve"> </w:t>
      </w:r>
      <w:r w:rsidRPr="00E2458B">
        <w:rPr>
          <w:rFonts w:cs="Times New Roman"/>
          <w:color w:val="212121"/>
          <w:szCs w:val="24"/>
        </w:rPr>
        <w:t>in</w:t>
      </w:r>
      <w:r w:rsidRPr="00E2458B">
        <w:rPr>
          <w:rFonts w:cs="Times New Roman"/>
          <w:color w:val="212121"/>
          <w:spacing w:val="-5"/>
          <w:szCs w:val="24"/>
        </w:rPr>
        <w:t xml:space="preserve"> </w:t>
      </w:r>
      <w:r w:rsidRPr="00E2458B">
        <w:rPr>
          <w:rFonts w:cs="Times New Roman"/>
          <w:color w:val="212121"/>
          <w:szCs w:val="24"/>
        </w:rPr>
        <w:t>Public</w:t>
      </w:r>
      <w:r w:rsidRPr="00E2458B">
        <w:rPr>
          <w:rFonts w:cs="Times New Roman"/>
          <w:color w:val="212121"/>
          <w:spacing w:val="-4"/>
          <w:szCs w:val="24"/>
        </w:rPr>
        <w:t xml:space="preserve"> </w:t>
      </w:r>
      <w:r w:rsidRPr="00E2458B">
        <w:rPr>
          <w:rFonts w:cs="Times New Roman"/>
          <w:color w:val="212121"/>
          <w:spacing w:val="-1"/>
          <w:szCs w:val="24"/>
        </w:rPr>
        <w:t>Sector</w:t>
      </w:r>
      <w:r w:rsidRPr="00E2458B">
        <w:rPr>
          <w:rFonts w:cs="Times New Roman"/>
          <w:color w:val="212121"/>
          <w:spacing w:val="-3"/>
          <w:szCs w:val="24"/>
        </w:rPr>
        <w:t xml:space="preserve"> </w:t>
      </w:r>
      <w:r w:rsidRPr="00E2458B">
        <w:rPr>
          <w:rFonts w:cs="Times New Roman"/>
          <w:color w:val="212121"/>
          <w:spacing w:val="-1"/>
          <w:szCs w:val="24"/>
        </w:rPr>
        <w:t>Economics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6020</w:t>
      </w:r>
      <w:r w:rsidRPr="00E2458B">
        <w:rPr>
          <w:rFonts w:cs="Times New Roman"/>
          <w:color w:val="212121"/>
          <w:spacing w:val="-3"/>
          <w:szCs w:val="24"/>
        </w:rPr>
        <w:t xml:space="preserve"> </w:t>
      </w:r>
      <w:r w:rsidRPr="00E2458B">
        <w:rPr>
          <w:rFonts w:cs="Times New Roman"/>
          <w:color w:val="212121"/>
          <w:spacing w:val="-1"/>
          <w:szCs w:val="24"/>
        </w:rPr>
        <w:t>Economics</w:t>
      </w:r>
      <w:r w:rsidRPr="00E2458B">
        <w:rPr>
          <w:rFonts w:cs="Times New Roman"/>
          <w:color w:val="212121"/>
          <w:spacing w:val="-4"/>
          <w:szCs w:val="24"/>
        </w:rPr>
        <w:t xml:space="preserve"> </w:t>
      </w:r>
      <w:r w:rsidRPr="00E2458B">
        <w:rPr>
          <w:rFonts w:cs="Times New Roman"/>
          <w:color w:val="212121"/>
          <w:szCs w:val="24"/>
        </w:rPr>
        <w:t>of</w:t>
      </w:r>
      <w:r w:rsidRPr="00E2458B">
        <w:rPr>
          <w:rFonts w:cs="Times New Roman"/>
          <w:color w:val="212121"/>
          <w:spacing w:val="-2"/>
          <w:szCs w:val="24"/>
        </w:rPr>
        <w:t xml:space="preserve"> </w:t>
      </w:r>
      <w:r w:rsidRPr="00E2458B">
        <w:rPr>
          <w:rFonts w:cs="Times New Roman"/>
          <w:color w:val="212121"/>
          <w:szCs w:val="24"/>
        </w:rPr>
        <w:t>Nonrenewable</w:t>
      </w:r>
      <w:r w:rsidRPr="00E2458B">
        <w:rPr>
          <w:rFonts w:cs="Times New Roman"/>
          <w:color w:val="212121"/>
          <w:spacing w:val="-3"/>
          <w:szCs w:val="24"/>
        </w:rPr>
        <w:t xml:space="preserve"> </w:t>
      </w:r>
      <w:r w:rsidRPr="00E2458B">
        <w:rPr>
          <w:rFonts w:cs="Times New Roman"/>
          <w:color w:val="212121"/>
          <w:spacing w:val="-1"/>
          <w:szCs w:val="24"/>
        </w:rPr>
        <w:t>Natural</w:t>
      </w:r>
      <w:r w:rsidRPr="00E2458B">
        <w:rPr>
          <w:rFonts w:cs="Times New Roman"/>
          <w:color w:val="212121"/>
          <w:spacing w:val="-2"/>
          <w:szCs w:val="24"/>
        </w:rPr>
        <w:t xml:space="preserve"> </w:t>
      </w:r>
      <w:r w:rsidRPr="00E2458B">
        <w:rPr>
          <w:rFonts w:cs="Times New Roman"/>
          <w:color w:val="212121"/>
          <w:szCs w:val="24"/>
        </w:rPr>
        <w:t>Resources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6021</w:t>
      </w:r>
      <w:r w:rsidRPr="00E2458B">
        <w:rPr>
          <w:rFonts w:cs="Times New Roman"/>
          <w:color w:val="212121"/>
          <w:spacing w:val="-4"/>
          <w:szCs w:val="24"/>
        </w:rPr>
        <w:t xml:space="preserve"> </w:t>
      </w:r>
      <w:r w:rsidRPr="00E2458B">
        <w:rPr>
          <w:rFonts w:cs="Times New Roman"/>
          <w:color w:val="212121"/>
          <w:spacing w:val="-1"/>
          <w:szCs w:val="24"/>
        </w:rPr>
        <w:t>Economics</w:t>
      </w:r>
      <w:r w:rsidRPr="00E2458B">
        <w:rPr>
          <w:rFonts w:cs="Times New Roman"/>
          <w:color w:val="212121"/>
          <w:spacing w:val="-4"/>
          <w:szCs w:val="24"/>
        </w:rPr>
        <w:t xml:space="preserve"> </w:t>
      </w:r>
      <w:r w:rsidRPr="00E2458B">
        <w:rPr>
          <w:rFonts w:cs="Times New Roman"/>
          <w:color w:val="212121"/>
          <w:szCs w:val="24"/>
        </w:rPr>
        <w:t>of</w:t>
      </w:r>
      <w:r w:rsidRPr="00E2458B">
        <w:rPr>
          <w:rFonts w:cs="Times New Roman"/>
          <w:color w:val="212121"/>
          <w:spacing w:val="-3"/>
          <w:szCs w:val="24"/>
        </w:rPr>
        <w:t xml:space="preserve"> </w:t>
      </w:r>
      <w:r w:rsidRPr="00E2458B">
        <w:rPr>
          <w:rFonts w:cs="Times New Roman"/>
          <w:color w:val="212121"/>
          <w:spacing w:val="-1"/>
          <w:szCs w:val="24"/>
        </w:rPr>
        <w:t>Renewable</w:t>
      </w:r>
      <w:r w:rsidRPr="00E2458B">
        <w:rPr>
          <w:rFonts w:cs="Times New Roman"/>
          <w:color w:val="212121"/>
          <w:spacing w:val="-3"/>
          <w:szCs w:val="24"/>
        </w:rPr>
        <w:t xml:space="preserve"> </w:t>
      </w:r>
      <w:r w:rsidRPr="00E2458B">
        <w:rPr>
          <w:rFonts w:cs="Times New Roman"/>
          <w:color w:val="212121"/>
          <w:spacing w:val="-1"/>
          <w:szCs w:val="24"/>
        </w:rPr>
        <w:t>Natural</w:t>
      </w:r>
      <w:r w:rsidRPr="00E2458B">
        <w:rPr>
          <w:rFonts w:cs="Times New Roman"/>
          <w:color w:val="212121"/>
          <w:spacing w:val="-4"/>
          <w:szCs w:val="24"/>
        </w:rPr>
        <w:t xml:space="preserve"> </w:t>
      </w:r>
      <w:r w:rsidRPr="00E2458B">
        <w:rPr>
          <w:rFonts w:cs="Times New Roman"/>
          <w:color w:val="212121"/>
          <w:szCs w:val="24"/>
        </w:rPr>
        <w:t>Resources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6022</w:t>
      </w:r>
      <w:r w:rsidRPr="00E2458B">
        <w:rPr>
          <w:rFonts w:cs="Times New Roman"/>
          <w:color w:val="212121"/>
          <w:spacing w:val="-7"/>
          <w:szCs w:val="24"/>
        </w:rPr>
        <w:t xml:space="preserve"> </w:t>
      </w:r>
      <w:r w:rsidRPr="00E2458B">
        <w:rPr>
          <w:rFonts w:cs="Times New Roman"/>
          <w:color w:val="212121"/>
          <w:spacing w:val="-1"/>
          <w:szCs w:val="24"/>
        </w:rPr>
        <w:t>Environmental</w:t>
      </w:r>
      <w:r w:rsidRPr="00E2458B">
        <w:rPr>
          <w:rFonts w:cs="Times New Roman"/>
          <w:color w:val="212121"/>
          <w:spacing w:val="-5"/>
          <w:szCs w:val="24"/>
        </w:rPr>
        <w:t xml:space="preserve"> </w:t>
      </w:r>
      <w:r w:rsidRPr="00E2458B">
        <w:rPr>
          <w:rFonts w:cs="Times New Roman"/>
          <w:color w:val="212121"/>
          <w:spacing w:val="-1"/>
          <w:szCs w:val="24"/>
        </w:rPr>
        <w:t>Economics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6023</w:t>
      </w:r>
      <w:r w:rsidRPr="00E2458B">
        <w:rPr>
          <w:rFonts w:cs="Times New Roman"/>
          <w:color w:val="212121"/>
          <w:spacing w:val="-4"/>
          <w:szCs w:val="24"/>
        </w:rPr>
        <w:t xml:space="preserve"> </w:t>
      </w:r>
      <w:r w:rsidRPr="00E2458B">
        <w:rPr>
          <w:rFonts w:cs="Times New Roman"/>
          <w:color w:val="212121"/>
          <w:spacing w:val="-1"/>
          <w:szCs w:val="24"/>
        </w:rPr>
        <w:t>Advanced</w:t>
      </w:r>
      <w:r w:rsidRPr="00E2458B">
        <w:rPr>
          <w:rFonts w:cs="Times New Roman"/>
          <w:color w:val="212121"/>
          <w:spacing w:val="-3"/>
          <w:szCs w:val="24"/>
        </w:rPr>
        <w:t xml:space="preserve"> </w:t>
      </w:r>
      <w:r w:rsidRPr="00E2458B">
        <w:rPr>
          <w:rFonts w:cs="Times New Roman"/>
          <w:color w:val="212121"/>
          <w:szCs w:val="24"/>
        </w:rPr>
        <w:t>Fisheries</w:t>
      </w:r>
      <w:r w:rsidRPr="00E2458B">
        <w:rPr>
          <w:rFonts w:cs="Times New Roman"/>
          <w:color w:val="212121"/>
          <w:spacing w:val="-4"/>
          <w:szCs w:val="24"/>
        </w:rPr>
        <w:t xml:space="preserve"> </w:t>
      </w:r>
      <w:r w:rsidRPr="00E2458B">
        <w:rPr>
          <w:rFonts w:cs="Times New Roman"/>
          <w:color w:val="212121"/>
          <w:spacing w:val="-1"/>
          <w:szCs w:val="24"/>
        </w:rPr>
        <w:t>Economics</w:t>
      </w:r>
    </w:p>
    <w:p w:rsidR="00E2458B" w:rsidRPr="00E2458B" w:rsidRDefault="00E2458B" w:rsidP="00E2458B">
      <w:pPr>
        <w:widowControl w:val="0"/>
        <w:tabs>
          <w:tab w:val="left" w:pos="780"/>
        </w:tabs>
        <w:spacing w:line="293" w:lineRule="exact"/>
        <w:ind w:left="1843"/>
        <w:rPr>
          <w:rFonts w:eastAsia="Verdana" w:cs="Times New Roman"/>
          <w:szCs w:val="24"/>
        </w:rPr>
      </w:pPr>
      <w:r w:rsidRPr="00E2458B">
        <w:rPr>
          <w:rFonts w:cs="Times New Roman"/>
          <w:color w:val="212121"/>
          <w:spacing w:val="-1"/>
          <w:szCs w:val="24"/>
        </w:rPr>
        <w:t xml:space="preserve"> 6024</w:t>
      </w:r>
      <w:r w:rsidRPr="00E2458B">
        <w:rPr>
          <w:rFonts w:cs="Times New Roman"/>
          <w:color w:val="212121"/>
          <w:spacing w:val="-4"/>
          <w:szCs w:val="24"/>
        </w:rPr>
        <w:t xml:space="preserve"> </w:t>
      </w:r>
      <w:r w:rsidRPr="00E2458B">
        <w:rPr>
          <w:rFonts w:cs="Times New Roman"/>
          <w:color w:val="212121"/>
          <w:spacing w:val="-1"/>
          <w:szCs w:val="24"/>
        </w:rPr>
        <w:t>Topics</w:t>
      </w:r>
      <w:r w:rsidRPr="00E2458B">
        <w:rPr>
          <w:rFonts w:cs="Times New Roman"/>
          <w:color w:val="212121"/>
          <w:spacing w:val="-4"/>
          <w:szCs w:val="24"/>
        </w:rPr>
        <w:t xml:space="preserve"> </w:t>
      </w:r>
      <w:r w:rsidRPr="00E2458B">
        <w:rPr>
          <w:rFonts w:cs="Times New Roman"/>
          <w:color w:val="212121"/>
          <w:szCs w:val="24"/>
        </w:rPr>
        <w:t>in</w:t>
      </w:r>
      <w:r w:rsidRPr="00E2458B">
        <w:rPr>
          <w:rFonts w:cs="Times New Roman"/>
          <w:color w:val="212121"/>
          <w:spacing w:val="-5"/>
          <w:szCs w:val="24"/>
        </w:rPr>
        <w:t xml:space="preserve"> </w:t>
      </w:r>
      <w:r w:rsidRPr="00E2458B">
        <w:rPr>
          <w:rFonts w:cs="Times New Roman"/>
          <w:color w:val="212121"/>
          <w:szCs w:val="24"/>
        </w:rPr>
        <w:t>Resource</w:t>
      </w:r>
      <w:r w:rsidRPr="00E2458B">
        <w:rPr>
          <w:rFonts w:cs="Times New Roman"/>
          <w:color w:val="212121"/>
          <w:spacing w:val="-3"/>
          <w:szCs w:val="24"/>
        </w:rPr>
        <w:t xml:space="preserve"> </w:t>
      </w:r>
      <w:r w:rsidRPr="00E2458B">
        <w:rPr>
          <w:rFonts w:cs="Times New Roman"/>
          <w:color w:val="212121"/>
          <w:spacing w:val="-1"/>
          <w:szCs w:val="24"/>
        </w:rPr>
        <w:t>Economics</w:t>
      </w:r>
    </w:p>
    <w:p w:rsidR="00E2458B" w:rsidRPr="00E2458B" w:rsidRDefault="00E2458B" w:rsidP="00E2458B">
      <w:pPr>
        <w:widowControl w:val="0"/>
        <w:tabs>
          <w:tab w:val="left" w:pos="780"/>
        </w:tabs>
        <w:spacing w:line="292" w:lineRule="exact"/>
        <w:ind w:left="1843"/>
        <w:rPr>
          <w:rFonts w:eastAsia="Verdana" w:cs="Times New Roman"/>
          <w:szCs w:val="24"/>
        </w:rPr>
      </w:pPr>
      <w:r w:rsidRPr="00E2458B">
        <w:rPr>
          <w:rFonts w:cs="Times New Roman"/>
          <w:color w:val="212121"/>
          <w:spacing w:val="-1"/>
          <w:szCs w:val="24"/>
        </w:rPr>
        <w:t xml:space="preserve"> 6025 </w:t>
      </w:r>
      <w:proofErr w:type="spellStart"/>
      <w:r w:rsidRPr="00E2458B">
        <w:rPr>
          <w:rFonts w:cs="Times New Roman"/>
          <w:color w:val="212121"/>
          <w:szCs w:val="24"/>
        </w:rPr>
        <w:t>Labour</w:t>
      </w:r>
      <w:proofErr w:type="spellEnd"/>
      <w:r w:rsidRPr="00E2458B">
        <w:rPr>
          <w:rFonts w:cs="Times New Roman"/>
          <w:color w:val="212121"/>
          <w:spacing w:val="-1"/>
          <w:szCs w:val="24"/>
        </w:rPr>
        <w:t xml:space="preserve"> Economics</w:t>
      </w:r>
    </w:p>
    <w:p w:rsidR="00E2458B" w:rsidRPr="00E2458B" w:rsidRDefault="00E2458B" w:rsidP="00E2458B">
      <w:pPr>
        <w:widowControl w:val="0"/>
        <w:tabs>
          <w:tab w:val="left" w:pos="780"/>
        </w:tabs>
        <w:spacing w:line="292" w:lineRule="exact"/>
        <w:ind w:left="1843"/>
        <w:rPr>
          <w:rFonts w:cs="Times New Roman"/>
          <w:color w:val="212121"/>
          <w:spacing w:val="-1"/>
          <w:szCs w:val="24"/>
        </w:rPr>
      </w:pPr>
      <w:r w:rsidRPr="00E2458B">
        <w:rPr>
          <w:rFonts w:cs="Times New Roman"/>
          <w:color w:val="212121"/>
          <w:spacing w:val="-1"/>
          <w:szCs w:val="24"/>
        </w:rPr>
        <w:tab/>
        <w:t xml:space="preserve"> 6040</w:t>
      </w:r>
      <w:r w:rsidRPr="00E2458B">
        <w:rPr>
          <w:rFonts w:cs="Times New Roman"/>
          <w:color w:val="212121"/>
          <w:spacing w:val="-3"/>
          <w:szCs w:val="24"/>
        </w:rPr>
        <w:t xml:space="preserve"> </w:t>
      </w:r>
      <w:r w:rsidRPr="00E2458B">
        <w:rPr>
          <w:rFonts w:cs="Times New Roman"/>
          <w:color w:val="212121"/>
          <w:spacing w:val="-1"/>
          <w:szCs w:val="24"/>
        </w:rPr>
        <w:t>Industrial</w:t>
      </w:r>
      <w:r w:rsidRPr="00E2458B">
        <w:rPr>
          <w:rFonts w:cs="Times New Roman"/>
          <w:color w:val="212121"/>
          <w:spacing w:val="-4"/>
          <w:szCs w:val="24"/>
        </w:rPr>
        <w:t xml:space="preserve"> </w:t>
      </w:r>
      <w:r w:rsidRPr="00E2458B">
        <w:rPr>
          <w:rFonts w:cs="Times New Roman"/>
          <w:color w:val="212121"/>
          <w:spacing w:val="-1"/>
          <w:szCs w:val="24"/>
        </w:rPr>
        <w:t>Economics</w:t>
      </w:r>
    </w:p>
    <w:p w:rsidR="00E2458B" w:rsidRPr="00E2458B" w:rsidRDefault="00E2458B" w:rsidP="00E2458B">
      <w:pPr>
        <w:widowControl w:val="0"/>
        <w:tabs>
          <w:tab w:val="left" w:pos="907"/>
        </w:tabs>
        <w:spacing w:line="298" w:lineRule="exact"/>
        <w:ind w:left="1843"/>
        <w:rPr>
          <w:rFonts w:eastAsia="Verdana" w:cs="Times New Roman"/>
          <w:szCs w:val="24"/>
          <w:u w:val="single"/>
        </w:rPr>
      </w:pPr>
      <w:r w:rsidRPr="00E2458B">
        <w:rPr>
          <w:rFonts w:cs="Times New Roman"/>
          <w:spacing w:val="-1"/>
          <w:szCs w:val="24"/>
        </w:rPr>
        <w:tab/>
      </w:r>
      <w:r w:rsidRPr="00E2458B">
        <w:rPr>
          <w:rFonts w:cs="Times New Roman"/>
          <w:spacing w:val="-1"/>
          <w:szCs w:val="24"/>
          <w:u w:val="single"/>
        </w:rPr>
        <w:t>6050-55</w:t>
      </w:r>
      <w:r w:rsidRPr="00E2458B">
        <w:rPr>
          <w:rFonts w:cs="Times New Roman"/>
          <w:spacing w:val="-3"/>
          <w:szCs w:val="24"/>
          <w:u w:val="single"/>
        </w:rPr>
        <w:t xml:space="preserve"> </w:t>
      </w:r>
      <w:r w:rsidRPr="00E2458B">
        <w:rPr>
          <w:rFonts w:cs="Times New Roman"/>
          <w:spacing w:val="-1"/>
          <w:szCs w:val="24"/>
          <w:u w:val="single"/>
        </w:rPr>
        <w:t>Special</w:t>
      </w:r>
      <w:r w:rsidRPr="00E2458B">
        <w:rPr>
          <w:rFonts w:cs="Times New Roman"/>
          <w:spacing w:val="-3"/>
          <w:szCs w:val="24"/>
          <w:u w:val="single"/>
        </w:rPr>
        <w:t xml:space="preserve"> </w:t>
      </w:r>
      <w:r w:rsidRPr="00E2458B">
        <w:rPr>
          <w:rFonts w:cs="Times New Roman"/>
          <w:spacing w:val="-1"/>
          <w:szCs w:val="24"/>
          <w:u w:val="single"/>
        </w:rPr>
        <w:t>Topics in</w:t>
      </w:r>
      <w:r w:rsidRPr="00E2458B">
        <w:rPr>
          <w:rFonts w:cs="Times New Roman"/>
          <w:spacing w:val="-3"/>
          <w:szCs w:val="24"/>
          <w:u w:val="single"/>
        </w:rPr>
        <w:t xml:space="preserve"> </w:t>
      </w:r>
      <w:r w:rsidRPr="00E2458B">
        <w:rPr>
          <w:rFonts w:cs="Times New Roman"/>
          <w:spacing w:val="-1"/>
          <w:szCs w:val="24"/>
          <w:u w:val="single"/>
        </w:rPr>
        <w:t>Economics</w:t>
      </w:r>
    </w:p>
    <w:p w:rsidR="00E2458B" w:rsidRPr="00E2458B" w:rsidRDefault="00E2458B" w:rsidP="00E2458B">
      <w:pPr>
        <w:widowControl w:val="0"/>
        <w:tabs>
          <w:tab w:val="left" w:pos="907"/>
        </w:tabs>
        <w:spacing w:line="292" w:lineRule="exact"/>
        <w:ind w:left="1843"/>
        <w:rPr>
          <w:rFonts w:eastAsia="Verdana" w:cs="Times New Roman"/>
          <w:szCs w:val="24"/>
        </w:rPr>
      </w:pPr>
      <w:r w:rsidRPr="00E2458B">
        <w:rPr>
          <w:rFonts w:cs="Times New Roman"/>
          <w:spacing w:val="-1"/>
          <w:szCs w:val="24"/>
          <w:u w:val="single"/>
        </w:rPr>
        <w:t>6100</w:t>
      </w:r>
      <w:r w:rsidRPr="00E2458B">
        <w:rPr>
          <w:rFonts w:cs="Times New Roman"/>
          <w:spacing w:val="-4"/>
          <w:szCs w:val="24"/>
          <w:u w:val="single"/>
        </w:rPr>
        <w:t xml:space="preserve"> </w:t>
      </w:r>
      <w:r w:rsidRPr="00E2458B">
        <w:rPr>
          <w:rFonts w:cs="Times New Roman"/>
          <w:spacing w:val="-1"/>
          <w:szCs w:val="24"/>
          <w:u w:val="single"/>
        </w:rPr>
        <w:t>Microeconomic</w:t>
      </w:r>
      <w:r w:rsidRPr="00E2458B">
        <w:rPr>
          <w:rFonts w:cs="Times New Roman"/>
          <w:spacing w:val="-6"/>
          <w:szCs w:val="24"/>
          <w:u w:val="single"/>
        </w:rPr>
        <w:t xml:space="preserve"> </w:t>
      </w:r>
      <w:r w:rsidRPr="00E2458B">
        <w:rPr>
          <w:rFonts w:cs="Times New Roman"/>
          <w:spacing w:val="-1"/>
          <w:szCs w:val="24"/>
          <w:u w:val="single"/>
        </w:rPr>
        <w:t>Theory</w:t>
      </w:r>
      <w:r w:rsidRPr="00E2458B">
        <w:rPr>
          <w:rFonts w:cs="Times New Roman"/>
          <w:spacing w:val="-4"/>
          <w:szCs w:val="24"/>
          <w:u w:val="single"/>
        </w:rPr>
        <w:t xml:space="preserve"> </w:t>
      </w:r>
      <w:r w:rsidRPr="00E2458B">
        <w:rPr>
          <w:rFonts w:cs="Times New Roman"/>
          <w:spacing w:val="-1"/>
          <w:szCs w:val="24"/>
          <w:u w:val="single"/>
        </w:rPr>
        <w:t>and</w:t>
      </w:r>
      <w:r w:rsidRPr="00E2458B">
        <w:rPr>
          <w:rFonts w:cs="Times New Roman"/>
          <w:spacing w:val="-6"/>
          <w:szCs w:val="24"/>
          <w:u w:val="single"/>
        </w:rPr>
        <w:t xml:space="preserve"> </w:t>
      </w:r>
      <w:r w:rsidRPr="00E2458B">
        <w:rPr>
          <w:rFonts w:cs="Times New Roman"/>
          <w:spacing w:val="-1"/>
          <w:szCs w:val="24"/>
          <w:u w:val="single"/>
        </w:rPr>
        <w:t>Applications</w:t>
      </w:r>
    </w:p>
    <w:p w:rsidR="00E2458B" w:rsidRPr="00E2458B" w:rsidRDefault="00E2458B" w:rsidP="00E2458B">
      <w:pPr>
        <w:widowControl w:val="0"/>
        <w:tabs>
          <w:tab w:val="left" w:pos="907"/>
        </w:tabs>
        <w:spacing w:line="292" w:lineRule="exact"/>
        <w:ind w:left="1843"/>
        <w:rPr>
          <w:rFonts w:eastAsia="Verdana" w:cs="Times New Roman"/>
          <w:szCs w:val="24"/>
          <w:u w:val="single"/>
        </w:rPr>
      </w:pPr>
      <w:r w:rsidRPr="00E2458B">
        <w:rPr>
          <w:rFonts w:cs="Times New Roman"/>
          <w:spacing w:val="-1"/>
          <w:szCs w:val="24"/>
          <w:u w:val="single"/>
        </w:rPr>
        <w:lastRenderedPageBreak/>
        <w:t>6140 Health</w:t>
      </w:r>
      <w:r w:rsidRPr="00E2458B">
        <w:rPr>
          <w:rFonts w:cs="Times New Roman"/>
          <w:spacing w:val="-2"/>
          <w:szCs w:val="24"/>
          <w:u w:val="single"/>
        </w:rPr>
        <w:t xml:space="preserve"> </w:t>
      </w:r>
      <w:r w:rsidRPr="00E2458B">
        <w:rPr>
          <w:rFonts w:cs="Times New Roman"/>
          <w:spacing w:val="-1"/>
          <w:szCs w:val="24"/>
          <w:u w:val="single"/>
        </w:rPr>
        <w:t xml:space="preserve">Economics </w:t>
      </w:r>
      <w:r w:rsidRPr="00E2458B">
        <w:rPr>
          <w:rFonts w:cs="Times New Roman"/>
          <w:szCs w:val="24"/>
          <w:u w:val="single"/>
        </w:rPr>
        <w:t>in</w:t>
      </w:r>
      <w:r w:rsidRPr="00E2458B">
        <w:rPr>
          <w:rFonts w:cs="Times New Roman"/>
          <w:spacing w:val="-3"/>
          <w:szCs w:val="24"/>
          <w:u w:val="single"/>
        </w:rPr>
        <w:t xml:space="preserve"> </w:t>
      </w:r>
      <w:r w:rsidRPr="00E2458B">
        <w:rPr>
          <w:rFonts w:cs="Times New Roman"/>
          <w:spacing w:val="-1"/>
          <w:szCs w:val="24"/>
          <w:u w:val="single"/>
        </w:rPr>
        <w:t>the Canadian</w:t>
      </w:r>
      <w:r w:rsidRPr="00E2458B">
        <w:rPr>
          <w:rFonts w:cs="Times New Roman"/>
          <w:spacing w:val="-3"/>
          <w:szCs w:val="24"/>
          <w:u w:val="single"/>
        </w:rPr>
        <w:t xml:space="preserve"> </w:t>
      </w:r>
      <w:r w:rsidRPr="00E2458B">
        <w:rPr>
          <w:rFonts w:cs="Times New Roman"/>
          <w:spacing w:val="-1"/>
          <w:szCs w:val="24"/>
          <w:u w:val="single"/>
        </w:rPr>
        <w:t>Context</w:t>
      </w:r>
    </w:p>
    <w:p w:rsidR="00E2458B" w:rsidRPr="00E2458B" w:rsidRDefault="00E2458B" w:rsidP="00E2458B">
      <w:pPr>
        <w:widowControl w:val="0"/>
        <w:tabs>
          <w:tab w:val="left" w:pos="907"/>
        </w:tabs>
        <w:spacing w:line="292" w:lineRule="exact"/>
        <w:ind w:left="1843"/>
        <w:rPr>
          <w:rFonts w:eastAsia="Verdana" w:cs="Times New Roman"/>
          <w:szCs w:val="24"/>
          <w:u w:val="single"/>
        </w:rPr>
      </w:pPr>
      <w:r w:rsidRPr="00E2458B">
        <w:rPr>
          <w:rFonts w:cs="Times New Roman"/>
          <w:spacing w:val="-1"/>
          <w:szCs w:val="24"/>
          <w:u w:val="single"/>
        </w:rPr>
        <w:t>6150 Advanced</w:t>
      </w:r>
      <w:r w:rsidRPr="00E2458B">
        <w:rPr>
          <w:rFonts w:cs="Times New Roman"/>
          <w:spacing w:val="-3"/>
          <w:szCs w:val="24"/>
          <w:u w:val="single"/>
        </w:rPr>
        <w:t xml:space="preserve"> </w:t>
      </w:r>
      <w:r w:rsidRPr="00E2458B">
        <w:rPr>
          <w:rFonts w:cs="Times New Roman"/>
          <w:szCs w:val="24"/>
          <w:u w:val="single"/>
        </w:rPr>
        <w:t>Applied</w:t>
      </w:r>
      <w:r w:rsidRPr="00E2458B">
        <w:rPr>
          <w:rFonts w:cs="Times New Roman"/>
          <w:spacing w:val="-2"/>
          <w:szCs w:val="24"/>
          <w:u w:val="single"/>
        </w:rPr>
        <w:t xml:space="preserve"> </w:t>
      </w:r>
      <w:r w:rsidRPr="00E2458B">
        <w:rPr>
          <w:rFonts w:cs="Times New Roman"/>
          <w:spacing w:val="-1"/>
          <w:szCs w:val="24"/>
          <w:u w:val="single"/>
        </w:rPr>
        <w:t>Regression</w:t>
      </w:r>
      <w:r w:rsidRPr="00E2458B">
        <w:rPr>
          <w:rFonts w:cs="Times New Roman"/>
          <w:spacing w:val="-3"/>
          <w:szCs w:val="24"/>
          <w:u w:val="single"/>
        </w:rPr>
        <w:t xml:space="preserve"> </w:t>
      </w:r>
      <w:r w:rsidRPr="00E2458B">
        <w:rPr>
          <w:rFonts w:cs="Times New Roman"/>
          <w:spacing w:val="-1"/>
          <w:szCs w:val="24"/>
          <w:u w:val="single"/>
        </w:rPr>
        <w:t>Analysis</w:t>
      </w:r>
    </w:p>
    <w:p w:rsidR="00E2458B" w:rsidRPr="00E2458B" w:rsidRDefault="00E2458B" w:rsidP="00E2458B">
      <w:pPr>
        <w:widowControl w:val="0"/>
        <w:tabs>
          <w:tab w:val="left" w:pos="907"/>
        </w:tabs>
        <w:spacing w:line="292" w:lineRule="exact"/>
        <w:ind w:left="1843"/>
        <w:rPr>
          <w:rFonts w:eastAsia="Verdana" w:cs="Times New Roman"/>
          <w:szCs w:val="24"/>
          <w:u w:val="single"/>
        </w:rPr>
      </w:pPr>
      <w:r w:rsidRPr="00E2458B">
        <w:rPr>
          <w:rFonts w:cs="Times New Roman"/>
          <w:spacing w:val="-1"/>
          <w:szCs w:val="24"/>
          <w:u w:val="single"/>
        </w:rPr>
        <w:t>6151</w:t>
      </w:r>
      <w:r w:rsidRPr="00E2458B">
        <w:rPr>
          <w:rFonts w:cs="Times New Roman"/>
          <w:spacing w:val="-4"/>
          <w:szCs w:val="24"/>
          <w:u w:val="single"/>
        </w:rPr>
        <w:t xml:space="preserve"> </w:t>
      </w:r>
      <w:r w:rsidRPr="00E2458B">
        <w:rPr>
          <w:rFonts w:cs="Times New Roman"/>
          <w:spacing w:val="-1"/>
          <w:szCs w:val="24"/>
          <w:u w:val="single"/>
        </w:rPr>
        <w:t>Applied</w:t>
      </w:r>
      <w:r w:rsidRPr="00E2458B">
        <w:rPr>
          <w:rFonts w:cs="Times New Roman"/>
          <w:spacing w:val="-4"/>
          <w:szCs w:val="24"/>
          <w:u w:val="single"/>
        </w:rPr>
        <w:t xml:space="preserve"> </w:t>
      </w:r>
      <w:proofErr w:type="spellStart"/>
      <w:r w:rsidRPr="00E2458B">
        <w:rPr>
          <w:rFonts w:cs="Times New Roman"/>
          <w:spacing w:val="-1"/>
          <w:szCs w:val="24"/>
          <w:u w:val="single"/>
        </w:rPr>
        <w:t>Microeconometrics</w:t>
      </w:r>
      <w:proofErr w:type="spellEnd"/>
    </w:p>
    <w:p w:rsidR="00E2458B" w:rsidRPr="00E2458B" w:rsidRDefault="00E2458B" w:rsidP="00E2458B">
      <w:pPr>
        <w:widowControl w:val="0"/>
        <w:tabs>
          <w:tab w:val="left" w:pos="907"/>
        </w:tabs>
        <w:spacing w:line="300" w:lineRule="exact"/>
        <w:ind w:left="1843"/>
        <w:rPr>
          <w:rFonts w:eastAsia="Verdana" w:cs="Times New Roman"/>
          <w:szCs w:val="24"/>
          <w:u w:val="single"/>
        </w:rPr>
      </w:pPr>
      <w:r w:rsidRPr="00E2458B">
        <w:rPr>
          <w:rFonts w:cs="Times New Roman"/>
          <w:spacing w:val="-1"/>
          <w:szCs w:val="24"/>
          <w:u w:val="single"/>
        </w:rPr>
        <w:t>6190</w:t>
      </w:r>
      <w:r w:rsidRPr="00E2458B">
        <w:rPr>
          <w:rFonts w:cs="Times New Roman"/>
          <w:spacing w:val="-3"/>
          <w:szCs w:val="24"/>
          <w:u w:val="single"/>
        </w:rPr>
        <w:t xml:space="preserve"> </w:t>
      </w:r>
      <w:r w:rsidRPr="00E2458B">
        <w:rPr>
          <w:rFonts w:cs="Times New Roman"/>
          <w:spacing w:val="-1"/>
          <w:szCs w:val="24"/>
          <w:u w:val="single"/>
        </w:rPr>
        <w:t>Advanced</w:t>
      </w:r>
      <w:r w:rsidRPr="00E2458B">
        <w:rPr>
          <w:rFonts w:cs="Times New Roman"/>
          <w:spacing w:val="-3"/>
          <w:szCs w:val="24"/>
          <w:u w:val="single"/>
        </w:rPr>
        <w:t xml:space="preserve"> </w:t>
      </w:r>
      <w:r w:rsidRPr="00E2458B">
        <w:rPr>
          <w:rFonts w:cs="Times New Roman"/>
          <w:spacing w:val="-1"/>
          <w:szCs w:val="24"/>
          <w:u w:val="single"/>
        </w:rPr>
        <w:t>Topics</w:t>
      </w:r>
      <w:r w:rsidRPr="00E2458B">
        <w:rPr>
          <w:rFonts w:cs="Times New Roman"/>
          <w:spacing w:val="-3"/>
          <w:szCs w:val="24"/>
          <w:u w:val="single"/>
        </w:rPr>
        <w:t xml:space="preserve"> </w:t>
      </w:r>
      <w:r w:rsidRPr="00E2458B">
        <w:rPr>
          <w:rFonts w:cs="Times New Roman"/>
          <w:szCs w:val="24"/>
          <w:u w:val="single"/>
        </w:rPr>
        <w:t>in</w:t>
      </w:r>
      <w:r w:rsidRPr="00E2458B">
        <w:rPr>
          <w:rFonts w:cs="Times New Roman"/>
          <w:spacing w:val="-4"/>
          <w:szCs w:val="24"/>
          <w:u w:val="single"/>
        </w:rPr>
        <w:t xml:space="preserve"> </w:t>
      </w:r>
      <w:r w:rsidRPr="00E2458B">
        <w:rPr>
          <w:rFonts w:cs="Times New Roman"/>
          <w:spacing w:val="-1"/>
          <w:szCs w:val="24"/>
          <w:u w:val="single"/>
        </w:rPr>
        <w:t>Mineral</w:t>
      </w:r>
      <w:r w:rsidRPr="00E2458B">
        <w:rPr>
          <w:rFonts w:cs="Times New Roman"/>
          <w:spacing w:val="-3"/>
          <w:szCs w:val="24"/>
          <w:u w:val="single"/>
        </w:rPr>
        <w:t xml:space="preserve"> </w:t>
      </w:r>
      <w:r w:rsidRPr="00E2458B">
        <w:rPr>
          <w:rFonts w:cs="Times New Roman"/>
          <w:spacing w:val="-1"/>
          <w:szCs w:val="24"/>
          <w:u w:val="single"/>
        </w:rPr>
        <w:t>and</w:t>
      </w:r>
      <w:r w:rsidRPr="00E2458B">
        <w:rPr>
          <w:rFonts w:cs="Times New Roman"/>
          <w:spacing w:val="-3"/>
          <w:szCs w:val="24"/>
          <w:u w:val="single"/>
        </w:rPr>
        <w:t xml:space="preserve"> </w:t>
      </w:r>
      <w:r w:rsidRPr="00E2458B">
        <w:rPr>
          <w:rFonts w:cs="Times New Roman"/>
          <w:szCs w:val="24"/>
          <w:u w:val="single"/>
        </w:rPr>
        <w:t>Petroleum</w:t>
      </w:r>
      <w:r w:rsidRPr="00E2458B">
        <w:rPr>
          <w:rFonts w:cs="Times New Roman"/>
          <w:spacing w:val="-4"/>
          <w:szCs w:val="24"/>
          <w:u w:val="single"/>
        </w:rPr>
        <w:t xml:space="preserve"> </w:t>
      </w:r>
      <w:r w:rsidRPr="00E2458B">
        <w:rPr>
          <w:rFonts w:cs="Times New Roman"/>
          <w:spacing w:val="-1"/>
          <w:szCs w:val="24"/>
          <w:u w:val="single"/>
        </w:rPr>
        <w:t>Economics</w:t>
      </w:r>
    </w:p>
    <w:p w:rsidR="00E2458B" w:rsidRDefault="00E2458B" w:rsidP="00E2458B">
      <w:pPr>
        <w:widowControl w:val="0"/>
        <w:spacing w:before="5"/>
        <w:ind w:left="1843"/>
        <w:rPr>
          <w:rFonts w:eastAsia="Verdana" w:cs="Times New Roman"/>
          <w:szCs w:val="24"/>
        </w:rPr>
      </w:pPr>
    </w:p>
    <w:p w:rsidR="00E2458B" w:rsidRDefault="004C1D41" w:rsidP="004C1D41">
      <w:pPr>
        <w:pStyle w:val="ListParagraph"/>
        <w:widowControl w:val="0"/>
        <w:numPr>
          <w:ilvl w:val="0"/>
          <w:numId w:val="40"/>
        </w:numPr>
        <w:spacing w:before="5"/>
        <w:rPr>
          <w:rFonts w:eastAsia="Verdana" w:cs="Times New Roman"/>
          <w:szCs w:val="24"/>
        </w:rPr>
      </w:pPr>
      <w:r>
        <w:rPr>
          <w:rFonts w:eastAsia="Verdana" w:cs="Times New Roman"/>
          <w:szCs w:val="24"/>
        </w:rPr>
        <w:t>Student Services Fee Committee – Terms of Reference</w:t>
      </w:r>
    </w:p>
    <w:p w:rsidR="004C1D41" w:rsidRDefault="004C1D41" w:rsidP="004C1D41">
      <w:pPr>
        <w:pStyle w:val="ListParagraph"/>
        <w:widowControl w:val="0"/>
        <w:spacing w:before="5"/>
        <w:ind w:left="1800"/>
        <w:rPr>
          <w:rFonts w:eastAsia="Verdana" w:cs="Times New Roman"/>
          <w:szCs w:val="24"/>
        </w:rPr>
      </w:pPr>
    </w:p>
    <w:p w:rsidR="004C1D41" w:rsidRDefault="004C1D41" w:rsidP="004C1D41">
      <w:pPr>
        <w:pStyle w:val="ListParagraph"/>
        <w:widowControl w:val="0"/>
        <w:spacing w:before="5"/>
        <w:ind w:left="1800"/>
        <w:rPr>
          <w:rFonts w:eastAsia="Verdana" w:cs="Times New Roman"/>
          <w:szCs w:val="24"/>
        </w:rPr>
      </w:pPr>
      <w:r>
        <w:rPr>
          <w:rFonts w:eastAsia="Verdana" w:cs="Times New Roman"/>
          <w:szCs w:val="24"/>
        </w:rPr>
        <w:t>Students are paying a separate fee for student services and use of that fee must be 100% transparent.   A committee for each of the undergraduate and graduate portions is set up, and the terms of reference for SGS will parallel that of the undergraduate terms of reference.</w:t>
      </w:r>
    </w:p>
    <w:p w:rsidR="004C1D41" w:rsidRDefault="004C1D41" w:rsidP="004C1D41">
      <w:pPr>
        <w:pStyle w:val="ListParagraph"/>
        <w:widowControl w:val="0"/>
        <w:spacing w:before="5"/>
        <w:ind w:left="1800"/>
        <w:rPr>
          <w:rFonts w:eastAsia="Verdana" w:cs="Times New Roman"/>
          <w:szCs w:val="24"/>
        </w:rPr>
      </w:pPr>
    </w:p>
    <w:p w:rsidR="004C1D41" w:rsidRDefault="004C1D41" w:rsidP="004C1D41">
      <w:pPr>
        <w:pStyle w:val="ListParagraph"/>
        <w:widowControl w:val="0"/>
        <w:spacing w:before="5"/>
        <w:ind w:left="1800"/>
        <w:rPr>
          <w:rFonts w:eastAsia="Verdana" w:cs="Times New Roman"/>
          <w:szCs w:val="24"/>
        </w:rPr>
      </w:pPr>
      <w:r>
        <w:rPr>
          <w:rFonts w:eastAsia="Verdana" w:cs="Times New Roman"/>
          <w:szCs w:val="24"/>
        </w:rPr>
        <w:t>Comments:</w:t>
      </w:r>
    </w:p>
    <w:p w:rsidR="004C1D41" w:rsidRDefault="004C1D41" w:rsidP="004C1D41">
      <w:pPr>
        <w:pStyle w:val="ListParagraph"/>
        <w:widowControl w:val="0"/>
        <w:numPr>
          <w:ilvl w:val="0"/>
          <w:numId w:val="36"/>
        </w:numPr>
        <w:spacing w:before="5"/>
        <w:ind w:left="2268" w:hanging="425"/>
        <w:rPr>
          <w:rFonts w:eastAsia="Verdana" w:cs="Times New Roman"/>
          <w:szCs w:val="24"/>
        </w:rPr>
      </w:pPr>
      <w:r>
        <w:rPr>
          <w:rFonts w:eastAsia="Verdana" w:cs="Times New Roman"/>
          <w:szCs w:val="24"/>
        </w:rPr>
        <w:t>The Blundon Centre can avail of these funds</w:t>
      </w:r>
    </w:p>
    <w:p w:rsidR="004C1D41" w:rsidRDefault="004C1D41" w:rsidP="004C1D41">
      <w:pPr>
        <w:pStyle w:val="ListParagraph"/>
        <w:widowControl w:val="0"/>
        <w:numPr>
          <w:ilvl w:val="0"/>
          <w:numId w:val="36"/>
        </w:numPr>
        <w:spacing w:before="5"/>
        <w:ind w:left="2268" w:hanging="425"/>
        <w:rPr>
          <w:rFonts w:eastAsia="Verdana" w:cs="Times New Roman"/>
          <w:szCs w:val="24"/>
        </w:rPr>
      </w:pPr>
      <w:r>
        <w:rPr>
          <w:rFonts w:eastAsia="Verdana" w:cs="Times New Roman"/>
          <w:szCs w:val="24"/>
        </w:rPr>
        <w:t>Writing Centre is underfunded.  The Dean indicated that there is revamping in this area and Tanya Davis, guest, indicated that this area is changing but there will be a strong focus on reaching out to graduate students.</w:t>
      </w:r>
    </w:p>
    <w:p w:rsidR="004C1D41" w:rsidRDefault="004C1D41" w:rsidP="004C1D41">
      <w:pPr>
        <w:pStyle w:val="ListParagraph"/>
        <w:widowControl w:val="0"/>
        <w:spacing w:before="5"/>
        <w:ind w:left="2268"/>
        <w:rPr>
          <w:rFonts w:eastAsia="Verdana" w:cs="Times New Roman"/>
          <w:szCs w:val="24"/>
        </w:rPr>
      </w:pPr>
    </w:p>
    <w:p w:rsidR="004C1D41" w:rsidRDefault="004C1D41" w:rsidP="004C1D41">
      <w:pPr>
        <w:pStyle w:val="ListParagraph"/>
        <w:widowControl w:val="0"/>
        <w:spacing w:before="5"/>
        <w:ind w:left="1701"/>
        <w:rPr>
          <w:rFonts w:eastAsia="Verdana" w:cs="Times New Roman"/>
          <w:szCs w:val="24"/>
        </w:rPr>
      </w:pPr>
      <w:r>
        <w:rPr>
          <w:rFonts w:eastAsia="Verdana" w:cs="Times New Roman"/>
          <w:szCs w:val="24"/>
        </w:rPr>
        <w:t xml:space="preserve">It was moved by Ms. Umali and seconded by Dr. </w:t>
      </w:r>
      <w:proofErr w:type="spellStart"/>
      <w:r>
        <w:rPr>
          <w:rFonts w:eastAsia="Verdana" w:cs="Times New Roman"/>
          <w:szCs w:val="24"/>
        </w:rPr>
        <w:t>Doré</w:t>
      </w:r>
      <w:proofErr w:type="spellEnd"/>
      <w:r>
        <w:rPr>
          <w:rFonts w:eastAsia="Verdana" w:cs="Times New Roman"/>
          <w:szCs w:val="24"/>
        </w:rPr>
        <w:t xml:space="preserve"> that the Terms of Reference for the Student Services Fee Committee (Graduate) be approved.  The motion</w:t>
      </w:r>
    </w:p>
    <w:p w:rsidR="004C1D41" w:rsidRDefault="004C1D41" w:rsidP="004C1D41">
      <w:pPr>
        <w:pStyle w:val="ListParagraph"/>
        <w:widowControl w:val="0"/>
        <w:tabs>
          <w:tab w:val="left" w:pos="6804"/>
        </w:tabs>
        <w:spacing w:before="5"/>
        <w:ind w:left="1701"/>
        <w:rPr>
          <w:rFonts w:eastAsia="Verdana" w:cs="Times New Roman"/>
          <w:szCs w:val="24"/>
        </w:rPr>
      </w:pPr>
      <w:r>
        <w:rPr>
          <w:rFonts w:eastAsia="Verdana" w:cs="Times New Roman"/>
          <w:szCs w:val="24"/>
        </w:rPr>
        <w:tab/>
      </w:r>
      <w:r>
        <w:rPr>
          <w:rFonts w:eastAsia="Verdana" w:cs="Times New Roman"/>
          <w:szCs w:val="24"/>
        </w:rPr>
        <w:tab/>
      </w:r>
      <w:r>
        <w:rPr>
          <w:rFonts w:eastAsia="Verdana" w:cs="Times New Roman"/>
          <w:szCs w:val="24"/>
        </w:rPr>
        <w:tab/>
      </w:r>
      <w:r>
        <w:rPr>
          <w:rFonts w:eastAsia="Verdana" w:cs="Times New Roman"/>
          <w:szCs w:val="24"/>
        </w:rPr>
        <w:tab/>
        <w:t>CARRIED</w:t>
      </w:r>
    </w:p>
    <w:p w:rsidR="004C1D41" w:rsidRDefault="004C1D41" w:rsidP="004C1D41">
      <w:pPr>
        <w:pStyle w:val="ListParagraph"/>
        <w:widowControl w:val="0"/>
        <w:tabs>
          <w:tab w:val="left" w:pos="6804"/>
        </w:tabs>
        <w:spacing w:before="5"/>
        <w:ind w:left="1701"/>
        <w:rPr>
          <w:rFonts w:eastAsia="Verdana" w:cs="Times New Roman"/>
          <w:szCs w:val="24"/>
        </w:rPr>
      </w:pPr>
    </w:p>
    <w:p w:rsidR="00DF5CF0" w:rsidRPr="00EE7A30" w:rsidRDefault="00DF5CF0" w:rsidP="00DF5CF0">
      <w:pPr>
        <w:jc w:val="center"/>
      </w:pPr>
      <w:r w:rsidRPr="00EE7A30">
        <w:t>Terms of Reference</w:t>
      </w:r>
    </w:p>
    <w:p w:rsidR="00DF5CF0" w:rsidRPr="00EE7A30" w:rsidRDefault="00DF5CF0" w:rsidP="00DF5CF0">
      <w:pPr>
        <w:jc w:val="center"/>
      </w:pPr>
      <w:r w:rsidRPr="00EE7A30">
        <w:t>SGS Student Services Fee Committee</w:t>
      </w:r>
    </w:p>
    <w:p w:rsidR="00DF5CF0" w:rsidRPr="00EE7A30" w:rsidRDefault="00DF5CF0" w:rsidP="00DF5CF0">
      <w:pPr>
        <w:jc w:val="center"/>
      </w:pPr>
    </w:p>
    <w:p w:rsidR="00DF5CF0" w:rsidRPr="00EE7A30" w:rsidRDefault="00DF5CF0" w:rsidP="00DF5CF0">
      <w:pPr>
        <w:rPr>
          <w:b/>
        </w:rPr>
      </w:pPr>
      <w:r w:rsidRPr="00EE7A30">
        <w:rPr>
          <w:b/>
        </w:rPr>
        <w:t>Overview</w:t>
      </w:r>
    </w:p>
    <w:p w:rsidR="00DF5CF0" w:rsidRPr="00EE7A30" w:rsidRDefault="00DF5CF0" w:rsidP="00DF5CF0"/>
    <w:p w:rsidR="00DF5CF0" w:rsidRDefault="00DF5CF0" w:rsidP="00DF5CF0">
      <w:pPr>
        <w:rPr>
          <w:lang w:val="en-CA"/>
        </w:rPr>
      </w:pPr>
      <w:r w:rsidRPr="00EE7A30">
        <w:rPr>
          <w:lang w:val="en-CA"/>
        </w:rPr>
        <w:t xml:space="preserve">In </w:t>
      </w:r>
      <w:proofErr w:type="gramStart"/>
      <w:r w:rsidRPr="00EE7A30">
        <w:rPr>
          <w:lang w:val="en-CA"/>
        </w:rPr>
        <w:t>Fall</w:t>
      </w:r>
      <w:proofErr w:type="gramEnd"/>
      <w:r w:rsidRPr="00EE7A30">
        <w:rPr>
          <w:lang w:val="en-CA"/>
        </w:rPr>
        <w:t xml:space="preserve"> 2017, the student services fee ($50 per semester) was introduced to support services that “promote student success and well-being, including professional development and career advising, health and wellness, and advocacy and support.”</w:t>
      </w:r>
      <w:r w:rsidRPr="00EE7A30">
        <w:rPr>
          <w:rStyle w:val="FootnoteReference"/>
          <w:lang w:val="en-CA"/>
        </w:rPr>
        <w:footnoteReference w:id="1"/>
      </w:r>
      <w:r w:rsidRPr="00EE7A30">
        <w:rPr>
          <w:lang w:val="en-CA"/>
        </w:rPr>
        <w:t xml:space="preserve">  This fee applies to all registered undergraduate and graduate students across all campuses and includes part-time, full-time and online learners.  These terms of reference are established for the committee that oversees the allocation and distribution of funds </w:t>
      </w:r>
      <w:r>
        <w:rPr>
          <w:lang w:val="en-CA"/>
        </w:rPr>
        <w:t>for graduate student services on the St. John’s campus only (Grenfell campus and the Marine Institute will establish their own procedures).</w:t>
      </w:r>
    </w:p>
    <w:p w:rsidR="00DF5CF0" w:rsidRPr="00EE7A30" w:rsidRDefault="00DF5CF0" w:rsidP="00DF5CF0">
      <w:pPr>
        <w:rPr>
          <w:lang w:val="en-CA"/>
        </w:rPr>
      </w:pPr>
    </w:p>
    <w:p w:rsidR="00DF5CF0" w:rsidRDefault="00DF5CF0" w:rsidP="00DF5CF0">
      <w:pPr>
        <w:rPr>
          <w:b/>
        </w:rPr>
      </w:pPr>
      <w:r w:rsidRPr="00EE7A30">
        <w:rPr>
          <w:b/>
        </w:rPr>
        <w:t>Membership</w:t>
      </w:r>
    </w:p>
    <w:p w:rsidR="00DF5CF0" w:rsidRDefault="00DF5CF0" w:rsidP="00DF5CF0">
      <w:pPr>
        <w:rPr>
          <w:b/>
        </w:rPr>
      </w:pPr>
    </w:p>
    <w:p w:rsidR="00DF5CF0" w:rsidRDefault="00DF5CF0" w:rsidP="00DF5CF0">
      <w:r>
        <w:t>The Committee shall consist of:</w:t>
      </w:r>
    </w:p>
    <w:p w:rsidR="00DF5CF0" w:rsidRDefault="00DF5CF0" w:rsidP="00DF5CF0"/>
    <w:p w:rsidR="00DF5CF0" w:rsidRDefault="00DF5CF0" w:rsidP="00DF5CF0">
      <w:r>
        <w:t>Dean, School of Graduate Studies (Chair)</w:t>
      </w:r>
    </w:p>
    <w:p w:rsidR="00DF5CF0" w:rsidRDefault="00DF5CF0" w:rsidP="00DF5CF0">
      <w:r>
        <w:t xml:space="preserve">Associate Dean, School of Graduate Studies </w:t>
      </w:r>
    </w:p>
    <w:p w:rsidR="00DF5CF0" w:rsidRDefault="00DF5CF0" w:rsidP="00DF5CF0">
      <w:r>
        <w:t>Director, Graduate Enrolment Services</w:t>
      </w:r>
    </w:p>
    <w:p w:rsidR="00DF5CF0" w:rsidRDefault="00DF5CF0" w:rsidP="00DF5CF0">
      <w:r>
        <w:t>Manager, Fellowships and Awards</w:t>
      </w:r>
    </w:p>
    <w:p w:rsidR="00DF5CF0" w:rsidRDefault="00DF5CF0" w:rsidP="00DF5CF0">
      <w:r>
        <w:t>GSU Executive Director of External Affairs (or delegate)</w:t>
      </w:r>
    </w:p>
    <w:p w:rsidR="00DF5CF0" w:rsidRDefault="00DF5CF0" w:rsidP="00DF5CF0"/>
    <w:p w:rsidR="00DF5CF0" w:rsidRDefault="00DF5CF0" w:rsidP="00DF5CF0">
      <w:pPr>
        <w:rPr>
          <w:lang w:val="en-CA"/>
        </w:rPr>
      </w:pPr>
      <w:r>
        <w:t xml:space="preserve">The School of Graduate Studies will ensure that </w:t>
      </w:r>
      <w:r w:rsidRPr="00EE7A30">
        <w:rPr>
          <w:lang w:val="en-CA"/>
        </w:rPr>
        <w:t xml:space="preserve">a minute taker is </w:t>
      </w:r>
      <w:r>
        <w:rPr>
          <w:lang w:val="en-CA"/>
        </w:rPr>
        <w:t>present at all meetings.</w:t>
      </w:r>
    </w:p>
    <w:p w:rsidR="00DF5CF0" w:rsidRDefault="00DF5CF0" w:rsidP="00DF5CF0">
      <w:pPr>
        <w:rPr>
          <w:lang w:val="en-CA"/>
        </w:rPr>
      </w:pPr>
    </w:p>
    <w:p w:rsidR="00DF5CF0" w:rsidRPr="00E930AE" w:rsidRDefault="00DF5CF0" w:rsidP="00DF5CF0">
      <w:pPr>
        <w:rPr>
          <w:lang w:val="en-CA"/>
        </w:rPr>
      </w:pPr>
      <w:r w:rsidRPr="00E930AE">
        <w:rPr>
          <w:lang w:val="en-CA"/>
        </w:rPr>
        <w:t>Quorum shall be 3 members</w:t>
      </w:r>
      <w:r>
        <w:rPr>
          <w:lang w:val="en-CA"/>
        </w:rPr>
        <w:t>.</w:t>
      </w:r>
    </w:p>
    <w:p w:rsidR="00DF5CF0" w:rsidRPr="00E930AE" w:rsidRDefault="00DF5CF0" w:rsidP="00DF5CF0">
      <w:pPr>
        <w:rPr>
          <w:lang w:val="en-CA"/>
        </w:rPr>
      </w:pPr>
      <w:r w:rsidRPr="00E930AE">
        <w:rPr>
          <w:lang w:val="en-CA"/>
        </w:rPr>
        <w:t>All committee members are v</w:t>
      </w:r>
      <w:r>
        <w:rPr>
          <w:lang w:val="en-CA"/>
        </w:rPr>
        <w:t>oting members.</w:t>
      </w:r>
    </w:p>
    <w:p w:rsidR="00DF5CF0" w:rsidRPr="00EE7A30" w:rsidRDefault="00DF5CF0" w:rsidP="00DF5CF0"/>
    <w:p w:rsidR="00DF5CF0" w:rsidRPr="00EE7A30" w:rsidRDefault="00DF5CF0" w:rsidP="00DF5CF0">
      <w:pPr>
        <w:rPr>
          <w:b/>
        </w:rPr>
      </w:pPr>
      <w:r w:rsidRPr="00EE7A30">
        <w:rPr>
          <w:b/>
        </w:rPr>
        <w:t>Meetings</w:t>
      </w:r>
    </w:p>
    <w:p w:rsidR="00DF5CF0" w:rsidRDefault="00DF5CF0" w:rsidP="00DF5CF0"/>
    <w:p w:rsidR="00DF5CF0" w:rsidRDefault="00DF5CF0" w:rsidP="00DF5CF0">
      <w:r w:rsidRPr="00EE7A30">
        <w:t xml:space="preserve">A preliminary meeting will take </w:t>
      </w:r>
      <w:r>
        <w:t>place in March 2018. After that, the committee shall meet at the call of the Chair</w:t>
      </w:r>
      <w:r w:rsidRPr="00EE7A30">
        <w:t xml:space="preserve"> and </w:t>
      </w:r>
      <w:r>
        <w:t>at least once per year.</w:t>
      </w:r>
    </w:p>
    <w:p w:rsidR="00DF5CF0" w:rsidRPr="00EE7A30" w:rsidRDefault="00DF5CF0" w:rsidP="00DF5CF0">
      <w:pPr>
        <w:ind w:left="720"/>
      </w:pPr>
    </w:p>
    <w:p w:rsidR="00DF5CF0" w:rsidRPr="00EE7A30" w:rsidRDefault="00DF5CF0" w:rsidP="00DF5CF0">
      <w:r w:rsidRPr="00EE7A30">
        <w:rPr>
          <w:b/>
        </w:rPr>
        <w:t>Duties</w:t>
      </w:r>
    </w:p>
    <w:p w:rsidR="00DF5CF0" w:rsidRDefault="00DF5CF0" w:rsidP="00DF5CF0"/>
    <w:p w:rsidR="00DF5CF0" w:rsidRDefault="00DF5CF0" w:rsidP="00DF5CF0">
      <w:r>
        <w:t>The committee will make decisions regarding the distribution of funds in the 41304 account.</w:t>
      </w:r>
    </w:p>
    <w:p w:rsidR="00DF5CF0" w:rsidRDefault="00DF5CF0" w:rsidP="00DF5CF0"/>
    <w:p w:rsidR="00DF5CF0" w:rsidRDefault="00DF5CF0" w:rsidP="00DF5CF0">
      <w:r w:rsidRPr="005E6D0C">
        <w:t xml:space="preserve">The committee will allocate a minimum </w:t>
      </w:r>
      <w:r w:rsidRPr="00EB68D8">
        <w:t>of 40%</w:t>
      </w:r>
      <w:r w:rsidRPr="005E6D0C">
        <w:t xml:space="preserve"> per annum to </w:t>
      </w:r>
      <w:r>
        <w:t>operating</w:t>
      </w:r>
      <w:r w:rsidRPr="005E6D0C">
        <w:t xml:space="preserve"> expenditures. These </w:t>
      </w:r>
      <w:r>
        <w:t>may</w:t>
      </w:r>
      <w:r w:rsidRPr="005E6D0C">
        <w:t xml:space="preserve"> include</w:t>
      </w:r>
      <w:r>
        <w:t>,</w:t>
      </w:r>
      <w:r w:rsidRPr="005E6D0C">
        <w:t xml:space="preserve"> </w:t>
      </w:r>
      <w:r>
        <w:t>but are not limited to, a portion of salaries for SGS personnel devoted to student services, graduate student travel, graduate assistantships.</w:t>
      </w:r>
    </w:p>
    <w:p w:rsidR="00DF5CF0" w:rsidRDefault="00DF5CF0" w:rsidP="00DF5CF0"/>
    <w:p w:rsidR="00DF5CF0" w:rsidRDefault="00DF5CF0" w:rsidP="00DF5CF0">
      <w:pPr>
        <w:rPr>
          <w:lang w:val="en-CA"/>
        </w:rPr>
      </w:pPr>
      <w:r w:rsidRPr="005E6D0C">
        <w:rPr>
          <w:lang w:val="en-CA"/>
        </w:rPr>
        <w:t xml:space="preserve">The committee will allocate the balance of monies to graduate student </w:t>
      </w:r>
      <w:r>
        <w:rPr>
          <w:lang w:val="en-CA"/>
        </w:rPr>
        <w:t>service initiatives that will be funded through a competitive and transparent call for proposals. These calls for proposals will occur at least once per year.</w:t>
      </w:r>
    </w:p>
    <w:p w:rsidR="00DF5CF0" w:rsidRDefault="00DF5CF0" w:rsidP="00DF5CF0">
      <w:pPr>
        <w:rPr>
          <w:highlight w:val="yellow"/>
          <w:lang w:val="en-CA"/>
        </w:rPr>
      </w:pPr>
    </w:p>
    <w:p w:rsidR="00DF5CF0" w:rsidRPr="00EB68D8" w:rsidRDefault="00DF5CF0" w:rsidP="00DF5CF0">
      <w:r w:rsidRPr="00EB68D8">
        <w:t xml:space="preserve">Proposals for graduate student services initiatives from all members of the community are welcome; in particular, proposals on community-based initiatives that enhance equity, diversity, and inclusion are encouraged. Applications are encouraged from racialized people, Indigenous people, people with disabilities, queer and </w:t>
      </w:r>
      <w:proofErr w:type="gramStart"/>
      <w:r w:rsidRPr="00EB68D8">
        <w:t>trans</w:t>
      </w:r>
      <w:proofErr w:type="gramEnd"/>
      <w:r w:rsidRPr="00EB68D8">
        <w:t xml:space="preserve"> people, women, and other systemically marginalized groups.</w:t>
      </w:r>
    </w:p>
    <w:p w:rsidR="00DF5CF0" w:rsidRDefault="00DF5CF0" w:rsidP="00DF5CF0">
      <w:pPr>
        <w:rPr>
          <w:lang w:val="en-CA"/>
        </w:rPr>
      </w:pPr>
      <w:r w:rsidRPr="005E6D0C" w:rsidDel="008C3DEC">
        <w:rPr>
          <w:highlight w:val="yellow"/>
          <w:lang w:val="en-CA"/>
        </w:rPr>
        <w:t xml:space="preserve"> </w:t>
      </w:r>
    </w:p>
    <w:p w:rsidR="00DF5CF0" w:rsidRPr="005E6D0C" w:rsidRDefault="00DF5CF0" w:rsidP="00DF5CF0">
      <w:pPr>
        <w:rPr>
          <w:lang w:val="en-CA"/>
        </w:rPr>
      </w:pPr>
      <w:r w:rsidRPr="005E6D0C">
        <w:rPr>
          <w:lang w:val="en-CA"/>
        </w:rPr>
        <w:t>An annual report will be presented by the Dean of SGS to SGS Academic Council.</w:t>
      </w:r>
    </w:p>
    <w:p w:rsidR="00DF5CF0" w:rsidRPr="005E6D0C" w:rsidRDefault="00DF5CF0" w:rsidP="00DF5CF0">
      <w:pPr>
        <w:rPr>
          <w:lang w:val="en-CA"/>
        </w:rPr>
      </w:pPr>
    </w:p>
    <w:p w:rsidR="00DF5CF0" w:rsidRPr="005E6D0C" w:rsidRDefault="00DF5CF0" w:rsidP="00DF5CF0">
      <w:pPr>
        <w:rPr>
          <w:lang w:val="en-CA"/>
        </w:rPr>
      </w:pPr>
      <w:r w:rsidRPr="005E6D0C">
        <w:rPr>
          <w:lang w:val="en-CA"/>
        </w:rPr>
        <w:t xml:space="preserve">Minutes will be made available to the </w:t>
      </w:r>
      <w:r w:rsidRPr="00EB68D8">
        <w:rPr>
          <w:lang w:val="en-CA"/>
        </w:rPr>
        <w:t>committee and on the SGS website</w:t>
      </w:r>
      <w:r w:rsidRPr="005E6D0C">
        <w:rPr>
          <w:lang w:val="en-CA"/>
        </w:rPr>
        <w:t xml:space="preserve">. </w:t>
      </w:r>
    </w:p>
    <w:p w:rsidR="00DF5CF0" w:rsidRDefault="00DF5CF0" w:rsidP="00DF5CF0">
      <w:pPr>
        <w:rPr>
          <w:lang w:val="en-CA"/>
        </w:rPr>
      </w:pPr>
    </w:p>
    <w:p w:rsidR="00DF5CF0" w:rsidRPr="005E6D0C" w:rsidRDefault="00DF5CF0" w:rsidP="00DF5CF0">
      <w:pPr>
        <w:rPr>
          <w:lang w:val="en-CA"/>
        </w:rPr>
      </w:pPr>
      <w:r w:rsidRPr="005E6D0C">
        <w:rPr>
          <w:lang w:val="en-CA"/>
        </w:rPr>
        <w:t xml:space="preserve">These terms of reference shall be reviewed </w:t>
      </w:r>
      <w:r>
        <w:rPr>
          <w:lang w:val="en-CA"/>
        </w:rPr>
        <w:t>after the committee’s initial year of operation and periodically thereafter, as needed</w:t>
      </w:r>
      <w:r w:rsidRPr="005E6D0C">
        <w:rPr>
          <w:lang w:val="en-CA"/>
        </w:rPr>
        <w:t>. The committee may make changes to the terms of reference at any time. This process must follow the quorum requirements of people approving said changes.</w:t>
      </w:r>
    </w:p>
    <w:p w:rsidR="00DF5CF0" w:rsidRPr="005E6D0C" w:rsidRDefault="00DF5CF0" w:rsidP="00DF5CF0">
      <w:pPr>
        <w:rPr>
          <w:lang w:val="en-CA"/>
        </w:rPr>
      </w:pPr>
    </w:p>
    <w:p w:rsidR="00DF5CF0" w:rsidRPr="005E6D0C" w:rsidRDefault="00DF5CF0" w:rsidP="00DF5CF0">
      <w:pPr>
        <w:rPr>
          <w:lang w:val="en-CA"/>
        </w:rPr>
      </w:pPr>
      <w:r w:rsidRPr="005E6D0C">
        <w:rPr>
          <w:lang w:val="en-CA"/>
        </w:rPr>
        <w:t xml:space="preserve">These terms of reference were </w:t>
      </w:r>
      <w:r>
        <w:rPr>
          <w:lang w:val="en-CA"/>
        </w:rPr>
        <w:t xml:space="preserve">approved </w:t>
      </w:r>
      <w:r w:rsidRPr="00EB68D8">
        <w:rPr>
          <w:lang w:val="en-CA"/>
        </w:rPr>
        <w:t xml:space="preserve">on </w:t>
      </w:r>
      <w:r>
        <w:rPr>
          <w:lang w:val="en-CA"/>
        </w:rPr>
        <w:t>May 22, 2018, by the Academic Council of the School of Graduate Studies.</w:t>
      </w:r>
    </w:p>
    <w:p w:rsidR="00DF5CF0" w:rsidRPr="00EE7A30" w:rsidRDefault="00DF5CF0" w:rsidP="00DF5CF0"/>
    <w:p w:rsidR="006A56BB" w:rsidRDefault="006A56BB" w:rsidP="00DF5CF0">
      <w:pPr>
        <w:pStyle w:val="ListParagraph"/>
        <w:numPr>
          <w:ilvl w:val="0"/>
          <w:numId w:val="1"/>
        </w:numPr>
        <w:tabs>
          <w:tab w:val="left" w:pos="1418"/>
        </w:tabs>
        <w:ind w:left="851" w:hanging="491"/>
        <w:rPr>
          <w:rFonts w:cs="Times New Roman"/>
          <w:szCs w:val="24"/>
        </w:rPr>
      </w:pPr>
      <w:r w:rsidRPr="00E82A98">
        <w:rPr>
          <w:rFonts w:cs="Times New Roman"/>
          <w:szCs w:val="24"/>
        </w:rPr>
        <w:t>ANY OTHER BUSINESS</w:t>
      </w:r>
    </w:p>
    <w:p w:rsidR="00DF5CF0" w:rsidRDefault="00DF5CF0" w:rsidP="00DF5CF0">
      <w:pPr>
        <w:tabs>
          <w:tab w:val="left" w:pos="1418"/>
        </w:tabs>
        <w:rPr>
          <w:rFonts w:cs="Times New Roman"/>
          <w:szCs w:val="24"/>
        </w:rPr>
      </w:pPr>
    </w:p>
    <w:p w:rsidR="00DF5CF0" w:rsidRDefault="00DF5CF0" w:rsidP="00DF5CF0">
      <w:pPr>
        <w:tabs>
          <w:tab w:val="left" w:pos="1418"/>
        </w:tabs>
        <w:ind w:left="851"/>
        <w:rPr>
          <w:rFonts w:cs="Times New Roman"/>
          <w:szCs w:val="24"/>
        </w:rPr>
      </w:pPr>
      <w:r>
        <w:rPr>
          <w:rFonts w:cs="Times New Roman"/>
          <w:szCs w:val="24"/>
        </w:rPr>
        <w:t xml:space="preserve">Ms. Tanya Davis, Director, ESL, gave a brief presentation to members of Council.  </w:t>
      </w:r>
    </w:p>
    <w:p w:rsidR="00C8482B" w:rsidRDefault="00C8482B" w:rsidP="00DF5CF0">
      <w:pPr>
        <w:tabs>
          <w:tab w:val="left" w:pos="1418"/>
        </w:tabs>
        <w:ind w:left="851"/>
        <w:rPr>
          <w:rFonts w:cs="Times New Roman"/>
          <w:szCs w:val="24"/>
        </w:rPr>
      </w:pPr>
    </w:p>
    <w:p w:rsidR="00C8482B" w:rsidRDefault="00C8482B" w:rsidP="00DF5CF0">
      <w:pPr>
        <w:tabs>
          <w:tab w:val="left" w:pos="1418"/>
        </w:tabs>
        <w:ind w:left="851"/>
        <w:rPr>
          <w:rFonts w:cs="Times New Roman"/>
          <w:szCs w:val="24"/>
        </w:rPr>
      </w:pPr>
      <w:r>
        <w:rPr>
          <w:rFonts w:cs="Times New Roman"/>
          <w:szCs w:val="24"/>
        </w:rPr>
        <w:t xml:space="preserve">Students can </w:t>
      </w:r>
      <w:r w:rsidR="008B4BE5">
        <w:rPr>
          <w:rFonts w:cs="Times New Roman"/>
          <w:szCs w:val="24"/>
        </w:rPr>
        <w:t xml:space="preserve">complete </w:t>
      </w:r>
      <w:r>
        <w:rPr>
          <w:rFonts w:cs="Times New Roman"/>
          <w:szCs w:val="24"/>
        </w:rPr>
        <w:t xml:space="preserve">a five-course Bridge program (research, reading, discussion, writing lectures, </w:t>
      </w:r>
      <w:proofErr w:type="gramStart"/>
      <w:r>
        <w:rPr>
          <w:rFonts w:cs="Times New Roman"/>
          <w:szCs w:val="24"/>
        </w:rPr>
        <w:t>public</w:t>
      </w:r>
      <w:proofErr w:type="gramEnd"/>
      <w:r>
        <w:rPr>
          <w:rFonts w:cs="Times New Roman"/>
          <w:szCs w:val="24"/>
        </w:rPr>
        <w:t xml:space="preserve"> skills) which is more strongly designed towards graduate level students.  Because the spring is small for ESL, </w:t>
      </w:r>
      <w:r w:rsidR="008B4BE5">
        <w:rPr>
          <w:rFonts w:cs="Times New Roman"/>
          <w:szCs w:val="24"/>
        </w:rPr>
        <w:t xml:space="preserve">a new section has </w:t>
      </w:r>
      <w:r>
        <w:rPr>
          <w:rFonts w:cs="Times New Roman"/>
          <w:szCs w:val="24"/>
        </w:rPr>
        <w:t xml:space="preserve">opened up </w:t>
      </w:r>
      <w:r w:rsidR="008B4BE5">
        <w:rPr>
          <w:rFonts w:cs="Times New Roman"/>
          <w:szCs w:val="24"/>
        </w:rPr>
        <w:t xml:space="preserve">for </w:t>
      </w:r>
      <w:bookmarkStart w:id="0" w:name="_GoBack"/>
      <w:bookmarkEnd w:id="0"/>
      <w:r>
        <w:rPr>
          <w:rFonts w:cs="Times New Roman"/>
          <w:szCs w:val="24"/>
        </w:rPr>
        <w:t>graduate students for free.  Each student was interviewed</w:t>
      </w:r>
      <w:r w:rsidR="005B071C">
        <w:rPr>
          <w:rFonts w:cs="Times New Roman"/>
          <w:szCs w:val="24"/>
        </w:rPr>
        <w:t>.  They signed a contract only for the purpose of ensuring that if their attendance/rules not followed, it gives ESL the power to email the graduate student to say they are out (especially because it is being provided to them free of charge).</w:t>
      </w:r>
    </w:p>
    <w:p w:rsidR="005B071C" w:rsidRDefault="005B071C" w:rsidP="00DF5CF0">
      <w:pPr>
        <w:tabs>
          <w:tab w:val="left" w:pos="1418"/>
        </w:tabs>
        <w:ind w:left="851"/>
        <w:rPr>
          <w:rFonts w:cs="Times New Roman"/>
          <w:szCs w:val="24"/>
        </w:rPr>
      </w:pPr>
    </w:p>
    <w:p w:rsidR="005B071C" w:rsidRDefault="005B071C" w:rsidP="005B071C">
      <w:pPr>
        <w:tabs>
          <w:tab w:val="left" w:pos="851"/>
          <w:tab w:val="left" w:pos="1418"/>
        </w:tabs>
        <w:ind w:left="851"/>
        <w:rPr>
          <w:rFonts w:cs="Times New Roman"/>
          <w:szCs w:val="24"/>
        </w:rPr>
      </w:pPr>
      <w:r>
        <w:rPr>
          <w:rFonts w:cs="Times New Roman"/>
          <w:szCs w:val="24"/>
        </w:rPr>
        <w:t>ESL worked with Engineering and made an English course part of the program with a PASS/</w:t>
      </w:r>
      <w:proofErr w:type="gramStart"/>
      <w:r>
        <w:rPr>
          <w:rFonts w:cs="Times New Roman"/>
          <w:szCs w:val="24"/>
        </w:rPr>
        <w:t>FAIL  grade</w:t>
      </w:r>
      <w:proofErr w:type="gramEnd"/>
      <w:r>
        <w:rPr>
          <w:rFonts w:cs="Times New Roman"/>
          <w:szCs w:val="24"/>
        </w:rPr>
        <w:t>.</w:t>
      </w:r>
    </w:p>
    <w:p w:rsidR="00C8482B" w:rsidRDefault="00C8482B" w:rsidP="00DF5CF0">
      <w:pPr>
        <w:tabs>
          <w:tab w:val="left" w:pos="1418"/>
        </w:tabs>
        <w:ind w:left="851"/>
        <w:rPr>
          <w:rFonts w:cs="Times New Roman"/>
          <w:szCs w:val="24"/>
        </w:rPr>
      </w:pPr>
    </w:p>
    <w:p w:rsidR="00C8482B" w:rsidRDefault="00C8482B" w:rsidP="00DF5CF0">
      <w:pPr>
        <w:tabs>
          <w:tab w:val="left" w:pos="1418"/>
        </w:tabs>
        <w:ind w:left="851"/>
        <w:rPr>
          <w:rFonts w:cs="Times New Roman"/>
          <w:szCs w:val="24"/>
        </w:rPr>
      </w:pPr>
      <w:r>
        <w:rPr>
          <w:rFonts w:cs="Times New Roman"/>
          <w:szCs w:val="24"/>
        </w:rPr>
        <w:t xml:space="preserve">This coming </w:t>
      </w:r>
      <w:proofErr w:type="gramStart"/>
      <w:r>
        <w:rPr>
          <w:rFonts w:cs="Times New Roman"/>
          <w:szCs w:val="24"/>
        </w:rPr>
        <w:t>Fall</w:t>
      </w:r>
      <w:proofErr w:type="gramEnd"/>
      <w:r>
        <w:rPr>
          <w:rFonts w:cs="Times New Roman"/>
          <w:szCs w:val="24"/>
        </w:rPr>
        <w:t xml:space="preserve">, ESL will </w:t>
      </w:r>
      <w:r w:rsidR="000D14C5">
        <w:rPr>
          <w:rFonts w:cs="Times New Roman"/>
          <w:szCs w:val="24"/>
        </w:rPr>
        <w:t>have</w:t>
      </w:r>
      <w:r>
        <w:rPr>
          <w:rFonts w:cs="Times New Roman"/>
          <w:szCs w:val="24"/>
        </w:rPr>
        <w:t xml:space="preserve"> bigger classrooms.   They have the capacity to create short workshops / seminars; and recently an Engineering writing course was </w:t>
      </w:r>
      <w:r w:rsidR="000D14C5">
        <w:rPr>
          <w:rFonts w:cs="Times New Roman"/>
          <w:szCs w:val="24"/>
        </w:rPr>
        <w:t>developed.</w:t>
      </w:r>
    </w:p>
    <w:p w:rsidR="000D14C5" w:rsidRDefault="000D14C5" w:rsidP="00DF5CF0">
      <w:pPr>
        <w:tabs>
          <w:tab w:val="left" w:pos="1418"/>
        </w:tabs>
        <w:ind w:left="851"/>
        <w:rPr>
          <w:rFonts w:cs="Times New Roman"/>
          <w:szCs w:val="24"/>
        </w:rPr>
      </w:pPr>
    </w:p>
    <w:p w:rsidR="000D14C5" w:rsidRDefault="000D14C5" w:rsidP="00DF5CF0">
      <w:pPr>
        <w:tabs>
          <w:tab w:val="left" w:pos="1418"/>
        </w:tabs>
        <w:ind w:left="851"/>
        <w:rPr>
          <w:rFonts w:cs="Times New Roman"/>
          <w:szCs w:val="24"/>
        </w:rPr>
      </w:pPr>
      <w:r>
        <w:rPr>
          <w:rFonts w:cs="Times New Roman"/>
          <w:szCs w:val="24"/>
        </w:rPr>
        <w:t xml:space="preserve">The Writing Centre will be changed.  It will offer seminars and cases where students can correct their own work on-line.  </w:t>
      </w:r>
      <w:proofErr w:type="spellStart"/>
      <w:r>
        <w:rPr>
          <w:rFonts w:cs="Times New Roman"/>
          <w:szCs w:val="24"/>
        </w:rPr>
        <w:t>Plagarism</w:t>
      </w:r>
      <w:proofErr w:type="spellEnd"/>
      <w:r>
        <w:rPr>
          <w:rFonts w:cs="Times New Roman"/>
          <w:szCs w:val="24"/>
        </w:rPr>
        <w:t xml:space="preserve"> is reflected in the workshops offered</w:t>
      </w:r>
      <w:r w:rsidR="005B071C">
        <w:rPr>
          <w:rFonts w:cs="Times New Roman"/>
          <w:szCs w:val="24"/>
        </w:rPr>
        <w:t xml:space="preserve">.  </w:t>
      </w:r>
    </w:p>
    <w:p w:rsidR="00DF5CF0" w:rsidRDefault="00DF5CF0" w:rsidP="00DF5CF0">
      <w:pPr>
        <w:tabs>
          <w:tab w:val="left" w:pos="1418"/>
        </w:tabs>
        <w:rPr>
          <w:rFonts w:cs="Times New Roman"/>
          <w:szCs w:val="24"/>
        </w:rPr>
      </w:pPr>
    </w:p>
    <w:p w:rsidR="005B071C" w:rsidRPr="00DF5CF0" w:rsidRDefault="005B071C" w:rsidP="00DF5CF0">
      <w:pPr>
        <w:tabs>
          <w:tab w:val="left" w:pos="1418"/>
        </w:tabs>
        <w:rPr>
          <w:rFonts w:cs="Times New Roman"/>
          <w:szCs w:val="24"/>
        </w:rPr>
      </w:pP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5B071C">
        <w:rPr>
          <w:rFonts w:cs="Times New Roman"/>
          <w:szCs w:val="24"/>
        </w:rPr>
        <w:t>4:28 p</w:t>
      </w:r>
      <w:r w:rsidR="008D2684" w:rsidRPr="00E82A98">
        <w:rPr>
          <w:rFonts w:cs="Times New Roman"/>
          <w:szCs w:val="24"/>
        </w:rPr>
        <w:t>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236A3A" w:rsidP="00565835">
      <w:pPr>
        <w:pStyle w:val="ListParagraph"/>
        <w:tabs>
          <w:tab w:val="left" w:pos="2127"/>
          <w:tab w:val="left" w:pos="3119"/>
          <w:tab w:val="left" w:pos="5529"/>
          <w:tab w:val="left" w:pos="5954"/>
          <w:tab w:val="left" w:pos="6379"/>
        </w:tabs>
        <w:ind w:left="360"/>
        <w:rPr>
          <w:rFonts w:cs="Times New Roman"/>
          <w:szCs w:val="24"/>
        </w:rPr>
      </w:pPr>
      <w:r>
        <w:rPr>
          <w:rFonts w:cs="Times New Roman"/>
          <w:szCs w:val="24"/>
        </w:rPr>
        <w:t>Aimée Surprenant</w:t>
      </w:r>
      <w:r w:rsidR="009E6E3A" w:rsidRPr="00E82A98">
        <w:rPr>
          <w:rFonts w:cs="Times New Roman"/>
          <w:szCs w:val="24"/>
        </w:rPr>
        <w:t>, Chair</w:t>
      </w:r>
      <w:r w:rsidR="009E6E3A" w:rsidRPr="00E82A98">
        <w:rPr>
          <w:rFonts w:cs="Times New Roman"/>
          <w:szCs w:val="24"/>
        </w:rPr>
        <w:tab/>
      </w:r>
      <w:r w:rsidR="00E82A98">
        <w:rPr>
          <w:rFonts w:cs="Times New Roman"/>
          <w:szCs w:val="24"/>
        </w:rPr>
        <w:tab/>
      </w:r>
      <w:r>
        <w:rPr>
          <w:rFonts w:cs="Times New Roman"/>
          <w:szCs w:val="24"/>
        </w:rPr>
        <w:t>Echo Pittman</w:t>
      </w:r>
      <w:r w:rsidR="009E6E3A" w:rsidRPr="00E82A98">
        <w:rPr>
          <w:rFonts w:cs="Times New Roman"/>
          <w:szCs w:val="24"/>
        </w:rPr>
        <w:t>, Secretary</w:t>
      </w:r>
    </w:p>
    <w:sectPr w:rsidR="008F0CBC" w:rsidRPr="00E82A98" w:rsidSect="009E63EE">
      <w:headerReference w:type="default" r:id="rId8"/>
      <w:pgSz w:w="12240" w:h="15840"/>
      <w:pgMar w:top="1440" w:right="1185" w:bottom="1440" w:left="28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41" w:rsidRDefault="004C1D41" w:rsidP="00F87907">
      <w:r>
        <w:separator/>
      </w:r>
    </w:p>
  </w:endnote>
  <w:endnote w:type="continuationSeparator" w:id="0">
    <w:p w:rsidR="004C1D41" w:rsidRDefault="004C1D41"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41" w:rsidRDefault="004C1D41" w:rsidP="00F87907">
      <w:r>
        <w:separator/>
      </w:r>
    </w:p>
  </w:footnote>
  <w:footnote w:type="continuationSeparator" w:id="0">
    <w:p w:rsidR="004C1D41" w:rsidRDefault="004C1D41" w:rsidP="00F87907">
      <w:r>
        <w:continuationSeparator/>
      </w:r>
    </w:p>
  </w:footnote>
  <w:footnote w:id="1">
    <w:p w:rsidR="00DF5CF0" w:rsidRPr="00AE7717" w:rsidRDefault="00DF5CF0" w:rsidP="00DF5CF0">
      <w:pPr>
        <w:pStyle w:val="FootnoteText"/>
        <w:rPr>
          <w:lang w:val="en-CA"/>
        </w:rPr>
      </w:pPr>
      <w:r>
        <w:rPr>
          <w:rStyle w:val="FootnoteReference"/>
        </w:rPr>
        <w:footnoteRef/>
      </w:r>
      <w:r>
        <w:t xml:space="preserve"> </w:t>
      </w:r>
      <w:sdt>
        <w:sdtPr>
          <w:id w:val="-1762364832"/>
          <w:citation/>
        </w:sdtPr>
        <w:sdtEndPr/>
        <w:sdtContent>
          <w:r>
            <w:fldChar w:fldCharType="begin"/>
          </w:r>
          <w:r>
            <w:rPr>
              <w:lang w:val="en-CA"/>
            </w:rPr>
            <w:instrText xml:space="preserve"> CITATION Mem17 \l 4105 </w:instrText>
          </w:r>
          <w:r>
            <w:fldChar w:fldCharType="separate"/>
          </w:r>
          <w:r>
            <w:rPr>
              <w:noProof/>
              <w:lang w:val="en-CA"/>
            </w:rPr>
            <w:t>(Memorial University 2017)</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1" w:rsidRPr="00150170" w:rsidRDefault="004C1D41">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A1576F">
      <w:rPr>
        <w:i/>
        <w:sz w:val="18"/>
      </w:rPr>
      <w:t>May 22, 2018</w:t>
    </w:r>
    <w:proofErr w:type="gramStart"/>
    <w:r>
      <w:rPr>
        <w:i/>
        <w:sz w:val="18"/>
      </w:rPr>
      <w:t>,</w:t>
    </w:r>
    <w:r w:rsidRPr="00150170">
      <w:rPr>
        <w:i/>
        <w:sz w:val="18"/>
      </w:rPr>
      <w:t>,</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8B4BE5">
          <w:rPr>
            <w:i/>
            <w:noProof/>
            <w:sz w:val="18"/>
          </w:rPr>
          <w:t>5</w:t>
        </w:r>
        <w:r w:rsidRPr="00150170">
          <w:rPr>
            <w:i/>
            <w:sz w:val="18"/>
          </w:rPr>
          <w:fldChar w:fldCharType="end"/>
        </w:r>
      </w:sdtContent>
    </w:sdt>
  </w:p>
  <w:p w:rsidR="004C1D41" w:rsidRPr="00150170" w:rsidRDefault="004C1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782C61"/>
    <w:multiLevelType w:val="hybridMultilevel"/>
    <w:tmpl w:val="D3C23BDE"/>
    <w:lvl w:ilvl="0" w:tplc="FB1635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03FF01D4"/>
    <w:multiLevelType w:val="multilevel"/>
    <w:tmpl w:val="9FF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C22197"/>
    <w:multiLevelType w:val="hybridMultilevel"/>
    <w:tmpl w:val="B2E4698A"/>
    <w:lvl w:ilvl="0" w:tplc="51E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17E4B"/>
    <w:multiLevelType w:val="hybridMultilevel"/>
    <w:tmpl w:val="2AF2CDD6"/>
    <w:lvl w:ilvl="0" w:tplc="C9928D88">
      <w:start w:val="1"/>
      <w:numFmt w:val="lowerRoman"/>
      <w:lvlText w:val="%1."/>
      <w:lvlJc w:val="left"/>
      <w:pPr>
        <w:ind w:left="2882" w:hanging="72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3" w15:restartNumberingAfterBreak="0">
    <w:nsid w:val="118977CB"/>
    <w:multiLevelType w:val="hybridMultilevel"/>
    <w:tmpl w:val="8A5ED21A"/>
    <w:lvl w:ilvl="0" w:tplc="8C4E3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15:restartNumberingAfterBreak="0">
    <w:nsid w:val="1FFA7F00"/>
    <w:multiLevelType w:val="multilevel"/>
    <w:tmpl w:val="EE0A7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326AB7"/>
    <w:multiLevelType w:val="multilevel"/>
    <w:tmpl w:val="8B3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EB377F"/>
    <w:multiLevelType w:val="hybridMultilevel"/>
    <w:tmpl w:val="08C6E5AA"/>
    <w:lvl w:ilvl="0" w:tplc="0B8A030A">
      <w:start w:val="1"/>
      <w:numFmt w:val="low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8" w15:restartNumberingAfterBreak="0">
    <w:nsid w:val="2F7727E4"/>
    <w:multiLevelType w:val="multilevel"/>
    <w:tmpl w:val="04F81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2B46062"/>
    <w:multiLevelType w:val="hybridMultilevel"/>
    <w:tmpl w:val="22EC4064"/>
    <w:lvl w:ilvl="0" w:tplc="408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FF0A81"/>
    <w:multiLevelType w:val="hybridMultilevel"/>
    <w:tmpl w:val="918C1046"/>
    <w:lvl w:ilvl="0" w:tplc="210AD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954C11"/>
    <w:multiLevelType w:val="hybridMultilevel"/>
    <w:tmpl w:val="BE96276E"/>
    <w:lvl w:ilvl="0" w:tplc="110C3BCE">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4F5128"/>
    <w:multiLevelType w:val="hybridMultilevel"/>
    <w:tmpl w:val="7F02E336"/>
    <w:lvl w:ilvl="0" w:tplc="10F2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050996"/>
    <w:multiLevelType w:val="hybridMultilevel"/>
    <w:tmpl w:val="811C7A02"/>
    <w:lvl w:ilvl="0" w:tplc="907673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A8477B"/>
    <w:multiLevelType w:val="hybridMultilevel"/>
    <w:tmpl w:val="1CF4445E"/>
    <w:lvl w:ilvl="0" w:tplc="9D2AE3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226D4"/>
    <w:multiLevelType w:val="hybridMultilevel"/>
    <w:tmpl w:val="FFB2D4BA"/>
    <w:lvl w:ilvl="0" w:tplc="FB00D3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F658B"/>
    <w:multiLevelType w:val="hybridMultilevel"/>
    <w:tmpl w:val="8AE4C61E"/>
    <w:lvl w:ilvl="0" w:tplc="E9888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6603DD"/>
    <w:multiLevelType w:val="multilevel"/>
    <w:tmpl w:val="A6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A2864"/>
    <w:multiLevelType w:val="multilevel"/>
    <w:tmpl w:val="939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8"/>
  </w:num>
  <w:num w:numId="4">
    <w:abstractNumId w:val="2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6"/>
  </w:num>
  <w:num w:numId="7">
    <w:abstractNumId w:val="38"/>
  </w:num>
  <w:num w:numId="8">
    <w:abstractNumId w:val="20"/>
  </w:num>
  <w:num w:numId="9">
    <w:abstractNumId w:val="25"/>
  </w:num>
  <w:num w:numId="10">
    <w:abstractNumId w:val="28"/>
  </w:num>
  <w:num w:numId="11">
    <w:abstractNumId w:val="3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36"/>
  </w:num>
  <w:num w:numId="31">
    <w:abstractNumId w:val="27"/>
  </w:num>
  <w:num w:numId="32">
    <w:abstractNumId w:val="22"/>
  </w:num>
  <w:num w:numId="33">
    <w:abstractNumId w:val="34"/>
  </w:num>
  <w:num w:numId="34">
    <w:abstractNumId w:val="29"/>
  </w:num>
  <w:num w:numId="35">
    <w:abstractNumId w:val="35"/>
  </w:num>
  <w:num w:numId="36">
    <w:abstractNumId w:val="31"/>
  </w:num>
  <w:num w:numId="37">
    <w:abstractNumId w:val="30"/>
  </w:num>
  <w:num w:numId="38">
    <w:abstractNumId w:val="32"/>
  </w:num>
  <w:num w:numId="39">
    <w:abstractNumId w:val="23"/>
  </w:num>
  <w:num w:numId="4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6CD9"/>
    <w:rsid w:val="00020671"/>
    <w:rsid w:val="00040E35"/>
    <w:rsid w:val="00044D60"/>
    <w:rsid w:val="00060E32"/>
    <w:rsid w:val="000629D5"/>
    <w:rsid w:val="00066E3A"/>
    <w:rsid w:val="000859F2"/>
    <w:rsid w:val="000905F1"/>
    <w:rsid w:val="00094E49"/>
    <w:rsid w:val="000959CF"/>
    <w:rsid w:val="000C1566"/>
    <w:rsid w:val="000C2958"/>
    <w:rsid w:val="000C66C6"/>
    <w:rsid w:val="000C6E7F"/>
    <w:rsid w:val="000D14C5"/>
    <w:rsid w:val="000D67BA"/>
    <w:rsid w:val="000E5049"/>
    <w:rsid w:val="000E58D0"/>
    <w:rsid w:val="000F7B03"/>
    <w:rsid w:val="0010081B"/>
    <w:rsid w:val="00100DF7"/>
    <w:rsid w:val="00101C1E"/>
    <w:rsid w:val="0010246E"/>
    <w:rsid w:val="00112C35"/>
    <w:rsid w:val="00121620"/>
    <w:rsid w:val="00122627"/>
    <w:rsid w:val="00132210"/>
    <w:rsid w:val="0014518F"/>
    <w:rsid w:val="00150170"/>
    <w:rsid w:val="00155CF4"/>
    <w:rsid w:val="00165069"/>
    <w:rsid w:val="001656B8"/>
    <w:rsid w:val="00165DA1"/>
    <w:rsid w:val="001800C1"/>
    <w:rsid w:val="00181ED0"/>
    <w:rsid w:val="0018572A"/>
    <w:rsid w:val="0019439C"/>
    <w:rsid w:val="001A1C4C"/>
    <w:rsid w:val="001A6150"/>
    <w:rsid w:val="001A765D"/>
    <w:rsid w:val="001C1BB8"/>
    <w:rsid w:val="001C6A8B"/>
    <w:rsid w:val="001D4535"/>
    <w:rsid w:val="001D6F24"/>
    <w:rsid w:val="001F1E9E"/>
    <w:rsid w:val="001F7240"/>
    <w:rsid w:val="002012DA"/>
    <w:rsid w:val="00203F5B"/>
    <w:rsid w:val="0021428A"/>
    <w:rsid w:val="00215A38"/>
    <w:rsid w:val="00224606"/>
    <w:rsid w:val="00224A4E"/>
    <w:rsid w:val="0022727D"/>
    <w:rsid w:val="0023049E"/>
    <w:rsid w:val="00231C6D"/>
    <w:rsid w:val="00234EDC"/>
    <w:rsid w:val="00236A3A"/>
    <w:rsid w:val="00240F95"/>
    <w:rsid w:val="00241FF3"/>
    <w:rsid w:val="0026382C"/>
    <w:rsid w:val="00265E74"/>
    <w:rsid w:val="00267A28"/>
    <w:rsid w:val="00276ADB"/>
    <w:rsid w:val="0027707F"/>
    <w:rsid w:val="00281170"/>
    <w:rsid w:val="002918CE"/>
    <w:rsid w:val="002940F5"/>
    <w:rsid w:val="0029693B"/>
    <w:rsid w:val="002B6B80"/>
    <w:rsid w:val="002D155F"/>
    <w:rsid w:val="002E2CC6"/>
    <w:rsid w:val="002F0536"/>
    <w:rsid w:val="002F718D"/>
    <w:rsid w:val="00301EE4"/>
    <w:rsid w:val="00302DBB"/>
    <w:rsid w:val="00310742"/>
    <w:rsid w:val="003305DD"/>
    <w:rsid w:val="003354BF"/>
    <w:rsid w:val="003500E7"/>
    <w:rsid w:val="0035401C"/>
    <w:rsid w:val="00354CB7"/>
    <w:rsid w:val="00355518"/>
    <w:rsid w:val="00357985"/>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7517"/>
    <w:rsid w:val="003E405D"/>
    <w:rsid w:val="003F30EB"/>
    <w:rsid w:val="003F47BC"/>
    <w:rsid w:val="004055F7"/>
    <w:rsid w:val="00413384"/>
    <w:rsid w:val="004304AB"/>
    <w:rsid w:val="00432A59"/>
    <w:rsid w:val="004435CA"/>
    <w:rsid w:val="004643A1"/>
    <w:rsid w:val="00485512"/>
    <w:rsid w:val="00491F09"/>
    <w:rsid w:val="004B0B2E"/>
    <w:rsid w:val="004B204E"/>
    <w:rsid w:val="004B7B33"/>
    <w:rsid w:val="004C1D41"/>
    <w:rsid w:val="004C5DE3"/>
    <w:rsid w:val="004C7DF4"/>
    <w:rsid w:val="004D05A7"/>
    <w:rsid w:val="004D6ED6"/>
    <w:rsid w:val="004E6550"/>
    <w:rsid w:val="004F5D51"/>
    <w:rsid w:val="004F7F44"/>
    <w:rsid w:val="005012D7"/>
    <w:rsid w:val="00501A7D"/>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B071C"/>
    <w:rsid w:val="005C5F31"/>
    <w:rsid w:val="005D4CE4"/>
    <w:rsid w:val="005E2D04"/>
    <w:rsid w:val="005F25F9"/>
    <w:rsid w:val="005F2A3C"/>
    <w:rsid w:val="005F2E10"/>
    <w:rsid w:val="005F3074"/>
    <w:rsid w:val="00602659"/>
    <w:rsid w:val="00631269"/>
    <w:rsid w:val="0064393A"/>
    <w:rsid w:val="00647F54"/>
    <w:rsid w:val="00654839"/>
    <w:rsid w:val="006625DB"/>
    <w:rsid w:val="00662BDA"/>
    <w:rsid w:val="0066455C"/>
    <w:rsid w:val="006A3114"/>
    <w:rsid w:val="006A56BB"/>
    <w:rsid w:val="006B1DEE"/>
    <w:rsid w:val="006B3A80"/>
    <w:rsid w:val="006B67E1"/>
    <w:rsid w:val="006C0A71"/>
    <w:rsid w:val="006D0688"/>
    <w:rsid w:val="006D61DF"/>
    <w:rsid w:val="006D6AD9"/>
    <w:rsid w:val="006E73B2"/>
    <w:rsid w:val="006F121A"/>
    <w:rsid w:val="006F6B39"/>
    <w:rsid w:val="00700557"/>
    <w:rsid w:val="00706618"/>
    <w:rsid w:val="007214C0"/>
    <w:rsid w:val="00724C77"/>
    <w:rsid w:val="00725817"/>
    <w:rsid w:val="00746712"/>
    <w:rsid w:val="00753B7B"/>
    <w:rsid w:val="00761312"/>
    <w:rsid w:val="0076168F"/>
    <w:rsid w:val="00766A1D"/>
    <w:rsid w:val="00773084"/>
    <w:rsid w:val="007807D8"/>
    <w:rsid w:val="00785A09"/>
    <w:rsid w:val="00796F76"/>
    <w:rsid w:val="00797ADD"/>
    <w:rsid w:val="00797F61"/>
    <w:rsid w:val="007A108B"/>
    <w:rsid w:val="007A70E9"/>
    <w:rsid w:val="007B61F7"/>
    <w:rsid w:val="007C6044"/>
    <w:rsid w:val="007D4EFE"/>
    <w:rsid w:val="007D5A75"/>
    <w:rsid w:val="007E72EB"/>
    <w:rsid w:val="007F5906"/>
    <w:rsid w:val="007F64FF"/>
    <w:rsid w:val="00800DE1"/>
    <w:rsid w:val="00803F74"/>
    <w:rsid w:val="00804FCB"/>
    <w:rsid w:val="00812F90"/>
    <w:rsid w:val="008256AB"/>
    <w:rsid w:val="008319EF"/>
    <w:rsid w:val="008349FA"/>
    <w:rsid w:val="00846F50"/>
    <w:rsid w:val="00851D2C"/>
    <w:rsid w:val="00854E90"/>
    <w:rsid w:val="0086284D"/>
    <w:rsid w:val="008678DA"/>
    <w:rsid w:val="00871421"/>
    <w:rsid w:val="00871AE6"/>
    <w:rsid w:val="00877C8A"/>
    <w:rsid w:val="008868E8"/>
    <w:rsid w:val="00891821"/>
    <w:rsid w:val="00897615"/>
    <w:rsid w:val="008A1E6D"/>
    <w:rsid w:val="008A6273"/>
    <w:rsid w:val="008B11DC"/>
    <w:rsid w:val="008B3751"/>
    <w:rsid w:val="008B40C5"/>
    <w:rsid w:val="008B4BE5"/>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43A9F"/>
    <w:rsid w:val="00952573"/>
    <w:rsid w:val="00953B30"/>
    <w:rsid w:val="0095777A"/>
    <w:rsid w:val="00960C30"/>
    <w:rsid w:val="009725B8"/>
    <w:rsid w:val="009731AC"/>
    <w:rsid w:val="0098573A"/>
    <w:rsid w:val="009869AF"/>
    <w:rsid w:val="00995158"/>
    <w:rsid w:val="009A41CE"/>
    <w:rsid w:val="009A7A74"/>
    <w:rsid w:val="009B45A0"/>
    <w:rsid w:val="009B6CB6"/>
    <w:rsid w:val="009C3663"/>
    <w:rsid w:val="009E63EE"/>
    <w:rsid w:val="009E6D27"/>
    <w:rsid w:val="009E6E3A"/>
    <w:rsid w:val="00A06C15"/>
    <w:rsid w:val="00A13A0D"/>
    <w:rsid w:val="00A1576F"/>
    <w:rsid w:val="00A17423"/>
    <w:rsid w:val="00A20BAC"/>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3400C"/>
    <w:rsid w:val="00B37A4C"/>
    <w:rsid w:val="00B40AEC"/>
    <w:rsid w:val="00B41B4B"/>
    <w:rsid w:val="00B43750"/>
    <w:rsid w:val="00B51E0A"/>
    <w:rsid w:val="00B666EB"/>
    <w:rsid w:val="00B76B66"/>
    <w:rsid w:val="00B82894"/>
    <w:rsid w:val="00B85F6F"/>
    <w:rsid w:val="00B951F6"/>
    <w:rsid w:val="00BA4E90"/>
    <w:rsid w:val="00BB212B"/>
    <w:rsid w:val="00BB2D19"/>
    <w:rsid w:val="00BC6036"/>
    <w:rsid w:val="00BD16A6"/>
    <w:rsid w:val="00BD77F0"/>
    <w:rsid w:val="00BE03E4"/>
    <w:rsid w:val="00BE0484"/>
    <w:rsid w:val="00BE4CAB"/>
    <w:rsid w:val="00BF15B4"/>
    <w:rsid w:val="00C14142"/>
    <w:rsid w:val="00C23339"/>
    <w:rsid w:val="00C26835"/>
    <w:rsid w:val="00C340B9"/>
    <w:rsid w:val="00C35AB9"/>
    <w:rsid w:val="00C379ED"/>
    <w:rsid w:val="00C40006"/>
    <w:rsid w:val="00C44D74"/>
    <w:rsid w:val="00C510A9"/>
    <w:rsid w:val="00C7454A"/>
    <w:rsid w:val="00C8482B"/>
    <w:rsid w:val="00C84871"/>
    <w:rsid w:val="00C85E58"/>
    <w:rsid w:val="00C8619D"/>
    <w:rsid w:val="00C86C2F"/>
    <w:rsid w:val="00C95F6F"/>
    <w:rsid w:val="00CB5C12"/>
    <w:rsid w:val="00CB6C48"/>
    <w:rsid w:val="00CE54B9"/>
    <w:rsid w:val="00CE6266"/>
    <w:rsid w:val="00CF185F"/>
    <w:rsid w:val="00CF1A84"/>
    <w:rsid w:val="00CF30E7"/>
    <w:rsid w:val="00CF60FC"/>
    <w:rsid w:val="00D00A1C"/>
    <w:rsid w:val="00D02E52"/>
    <w:rsid w:val="00D03A68"/>
    <w:rsid w:val="00D11C24"/>
    <w:rsid w:val="00D13C87"/>
    <w:rsid w:val="00D2357E"/>
    <w:rsid w:val="00D40EA9"/>
    <w:rsid w:val="00D55B29"/>
    <w:rsid w:val="00D5682B"/>
    <w:rsid w:val="00D6754F"/>
    <w:rsid w:val="00D7120A"/>
    <w:rsid w:val="00DA3300"/>
    <w:rsid w:val="00DB52E3"/>
    <w:rsid w:val="00DC54A3"/>
    <w:rsid w:val="00DD01EC"/>
    <w:rsid w:val="00DD0D75"/>
    <w:rsid w:val="00DD0FFB"/>
    <w:rsid w:val="00DD1832"/>
    <w:rsid w:val="00DE3759"/>
    <w:rsid w:val="00DF5CF0"/>
    <w:rsid w:val="00E07D34"/>
    <w:rsid w:val="00E11705"/>
    <w:rsid w:val="00E14096"/>
    <w:rsid w:val="00E2458B"/>
    <w:rsid w:val="00E262E3"/>
    <w:rsid w:val="00E30C12"/>
    <w:rsid w:val="00E33538"/>
    <w:rsid w:val="00E361DC"/>
    <w:rsid w:val="00E40E4C"/>
    <w:rsid w:val="00E45170"/>
    <w:rsid w:val="00E515B1"/>
    <w:rsid w:val="00E625C9"/>
    <w:rsid w:val="00E67674"/>
    <w:rsid w:val="00E701EA"/>
    <w:rsid w:val="00E76B9B"/>
    <w:rsid w:val="00E80A49"/>
    <w:rsid w:val="00E82A98"/>
    <w:rsid w:val="00E86976"/>
    <w:rsid w:val="00E875B9"/>
    <w:rsid w:val="00E93D0E"/>
    <w:rsid w:val="00EA34AE"/>
    <w:rsid w:val="00EA7439"/>
    <w:rsid w:val="00EC7D0F"/>
    <w:rsid w:val="00ED32A6"/>
    <w:rsid w:val="00EE719B"/>
    <w:rsid w:val="00EF136F"/>
    <w:rsid w:val="00EF59E4"/>
    <w:rsid w:val="00F010B3"/>
    <w:rsid w:val="00F03B57"/>
    <w:rsid w:val="00F057C4"/>
    <w:rsid w:val="00F061CC"/>
    <w:rsid w:val="00F067D1"/>
    <w:rsid w:val="00F15C3F"/>
    <w:rsid w:val="00F23BFF"/>
    <w:rsid w:val="00F23C0F"/>
    <w:rsid w:val="00F34288"/>
    <w:rsid w:val="00F4474F"/>
    <w:rsid w:val="00F563E6"/>
    <w:rsid w:val="00F565F7"/>
    <w:rsid w:val="00F61AA4"/>
    <w:rsid w:val="00F63242"/>
    <w:rsid w:val="00F66909"/>
    <w:rsid w:val="00F718AE"/>
    <w:rsid w:val="00F72080"/>
    <w:rsid w:val="00F73791"/>
    <w:rsid w:val="00F7582F"/>
    <w:rsid w:val="00F778DE"/>
    <w:rsid w:val="00F84B78"/>
    <w:rsid w:val="00F84D5B"/>
    <w:rsid w:val="00F8683E"/>
    <w:rsid w:val="00F87907"/>
    <w:rsid w:val="00F962D9"/>
    <w:rsid w:val="00F96C3F"/>
    <w:rsid w:val="00FB57C2"/>
    <w:rsid w:val="00FC21F1"/>
    <w:rsid w:val="00FC6920"/>
    <w:rsid w:val="00FD71B3"/>
    <w:rsid w:val="00FD7E0E"/>
    <w:rsid w:val="00FE17E7"/>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 w:type="paragraph" w:styleId="FootnoteText">
    <w:name w:val="footnote text"/>
    <w:basedOn w:val="Normal"/>
    <w:link w:val="FootnoteTextChar"/>
    <w:uiPriority w:val="99"/>
    <w:semiHidden/>
    <w:unhideWhenUsed/>
    <w:rsid w:val="00DF5CF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F5CF0"/>
    <w:rPr>
      <w:rFonts w:asciiTheme="minorHAnsi" w:hAnsiTheme="minorHAnsi"/>
      <w:sz w:val="20"/>
      <w:szCs w:val="20"/>
    </w:rPr>
  </w:style>
  <w:style w:type="character" w:styleId="FootnoteReference">
    <w:name w:val="footnote reference"/>
    <w:basedOn w:val="DefaultParagraphFont"/>
    <w:uiPriority w:val="99"/>
    <w:semiHidden/>
    <w:unhideWhenUsed/>
    <w:rsid w:val="00DF5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193659">
      <w:bodyDiv w:val="1"/>
      <w:marLeft w:val="0"/>
      <w:marRight w:val="0"/>
      <w:marTop w:val="0"/>
      <w:marBottom w:val="0"/>
      <w:divBdr>
        <w:top w:val="none" w:sz="0" w:space="0" w:color="auto"/>
        <w:left w:val="none" w:sz="0" w:space="0" w:color="auto"/>
        <w:bottom w:val="none" w:sz="0" w:space="0" w:color="auto"/>
        <w:right w:val="none" w:sz="0" w:space="0" w:color="auto"/>
      </w:divBdr>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A062-BC79-4DE1-9501-582D30BC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13</cp:revision>
  <cp:lastPrinted>2018-06-11T13:58:00Z</cp:lastPrinted>
  <dcterms:created xsi:type="dcterms:W3CDTF">2018-05-31T14:01:00Z</dcterms:created>
  <dcterms:modified xsi:type="dcterms:W3CDTF">2018-06-11T14:00:00Z</dcterms:modified>
</cp:coreProperties>
</file>