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38"/>
        <w:gridCol w:w="12600"/>
      </w:tblGrid>
      <w:tr w:rsidR="000C6596" w:rsidTr="006B3ECF">
        <w:trPr>
          <w:trHeight w:val="909"/>
        </w:trPr>
        <w:tc>
          <w:tcPr>
            <w:tcW w:w="1638" w:type="dxa"/>
          </w:tcPr>
          <w:p w:rsidR="000C6596" w:rsidRDefault="000C6596" w:rsidP="000C6596">
            <w:pPr>
              <w:tabs>
                <w:tab w:val="left" w:pos="270"/>
              </w:tabs>
              <w:jc w:val="left"/>
            </w:pPr>
            <w:r>
              <w:rPr>
                <w:noProof/>
                <w:lang w:eastAsia="en-CA"/>
              </w:rPr>
              <w:drawing>
                <wp:inline distT="0" distB="0" distL="0" distR="0">
                  <wp:extent cx="561053" cy="592082"/>
                  <wp:effectExtent l="19050" t="0" r="0" b="0"/>
                  <wp:docPr id="1" name="Picture 0" descr="Health &amp; Safety cmyk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amp; Safety cmyk logo 2.jpg"/>
                          <pic:cNvPicPr/>
                        </pic:nvPicPr>
                        <pic:blipFill>
                          <a:blip r:embed="rId8" cstate="print"/>
                          <a:stretch>
                            <a:fillRect/>
                          </a:stretch>
                        </pic:blipFill>
                        <pic:spPr>
                          <a:xfrm>
                            <a:off x="0" y="0"/>
                            <a:ext cx="565714" cy="597001"/>
                          </a:xfrm>
                          <a:prstGeom prst="rect">
                            <a:avLst/>
                          </a:prstGeom>
                        </pic:spPr>
                      </pic:pic>
                    </a:graphicData>
                  </a:graphic>
                </wp:inline>
              </w:drawing>
            </w:r>
          </w:p>
        </w:tc>
        <w:tc>
          <w:tcPr>
            <w:tcW w:w="12600" w:type="dxa"/>
          </w:tcPr>
          <w:p w:rsidR="000C6596" w:rsidRDefault="00F3476B" w:rsidP="00F3476B">
            <w:pPr>
              <w:tabs>
                <w:tab w:val="left" w:pos="270"/>
              </w:tabs>
              <w:ind w:right="-90"/>
              <w:jc w:val="both"/>
            </w:pPr>
            <w:r>
              <w:rPr>
                <w:b/>
                <w:sz w:val="36"/>
                <w:szCs w:val="36"/>
              </w:rPr>
              <w:t xml:space="preserve">                               </w:t>
            </w:r>
            <w:r w:rsidR="000C6596" w:rsidRPr="005B0BB3">
              <w:rPr>
                <w:b/>
                <w:sz w:val="36"/>
                <w:szCs w:val="36"/>
              </w:rPr>
              <w:t xml:space="preserve">Laboratory </w:t>
            </w:r>
            <w:r w:rsidR="00EC1BAF">
              <w:rPr>
                <w:b/>
                <w:sz w:val="36"/>
                <w:szCs w:val="36"/>
              </w:rPr>
              <w:t>Equipment Register</w:t>
            </w:r>
          </w:p>
        </w:tc>
      </w:tr>
    </w:tbl>
    <w:p w:rsidR="005305FF" w:rsidRDefault="005305FF" w:rsidP="005305FF">
      <w:pPr>
        <w:tabs>
          <w:tab w:val="left" w:pos="270"/>
        </w:tabs>
        <w:jc w:val="left"/>
        <w:rPr>
          <w:b/>
        </w:rPr>
      </w:pPr>
    </w:p>
    <w:p w:rsidR="00406D03" w:rsidRPr="004D7B37" w:rsidRDefault="005305FF" w:rsidP="005305FF">
      <w:pPr>
        <w:tabs>
          <w:tab w:val="left" w:pos="270"/>
        </w:tabs>
        <w:jc w:val="left"/>
        <w:rPr>
          <w:b/>
          <w:sz w:val="24"/>
          <w:szCs w:val="24"/>
        </w:rPr>
      </w:pPr>
      <w:r w:rsidRPr="004D7B37">
        <w:rPr>
          <w:b/>
          <w:sz w:val="24"/>
          <w:szCs w:val="24"/>
        </w:rPr>
        <w:t>PLEASE PRINT</w:t>
      </w:r>
    </w:p>
    <w:tbl>
      <w:tblPr>
        <w:tblStyle w:val="TableGrid"/>
        <w:tblW w:w="14238" w:type="dxa"/>
        <w:tblLook w:val="04A0"/>
      </w:tblPr>
      <w:tblGrid>
        <w:gridCol w:w="7938"/>
        <w:gridCol w:w="6300"/>
      </w:tblGrid>
      <w:tr w:rsidR="000C6596" w:rsidTr="00B33991">
        <w:tc>
          <w:tcPr>
            <w:tcW w:w="7938" w:type="dxa"/>
          </w:tcPr>
          <w:p w:rsidR="000C6596" w:rsidRPr="00754B10" w:rsidRDefault="005B0BB3" w:rsidP="005B0BB3">
            <w:pPr>
              <w:tabs>
                <w:tab w:val="left" w:pos="270"/>
              </w:tabs>
              <w:spacing w:line="360" w:lineRule="auto"/>
              <w:ind w:right="0"/>
              <w:jc w:val="left"/>
              <w:rPr>
                <w:sz w:val="20"/>
                <w:szCs w:val="20"/>
              </w:rPr>
            </w:pPr>
            <w:r w:rsidRPr="00754B10">
              <w:rPr>
                <w:sz w:val="20"/>
                <w:szCs w:val="20"/>
              </w:rPr>
              <w:t>Dept</w:t>
            </w:r>
            <w:r w:rsidR="000C6596" w:rsidRPr="00754B10">
              <w:rPr>
                <w:sz w:val="20"/>
                <w:szCs w:val="20"/>
              </w:rPr>
              <w:t>:</w:t>
            </w:r>
            <w:r w:rsidR="00C249F5" w:rsidRPr="00754B10">
              <w:rPr>
                <w:sz w:val="20"/>
                <w:szCs w:val="20"/>
              </w:rPr>
              <w:t xml:space="preserve">                                                   </w:t>
            </w:r>
            <w:r w:rsidRPr="00754B10">
              <w:rPr>
                <w:sz w:val="20"/>
                <w:szCs w:val="20"/>
              </w:rPr>
              <w:t xml:space="preserve">         </w:t>
            </w:r>
            <w:r w:rsidR="00671289">
              <w:rPr>
                <w:sz w:val="20"/>
                <w:szCs w:val="20"/>
              </w:rPr>
              <w:t xml:space="preserve">                               </w:t>
            </w:r>
            <w:r w:rsidR="00C249F5" w:rsidRPr="00754B10">
              <w:rPr>
                <w:sz w:val="20"/>
                <w:szCs w:val="20"/>
              </w:rPr>
              <w:t>Rm. #</w:t>
            </w:r>
            <w:r w:rsidR="00C14BFA">
              <w:rPr>
                <w:sz w:val="20"/>
                <w:szCs w:val="20"/>
              </w:rPr>
              <w:t>:</w:t>
            </w:r>
          </w:p>
        </w:tc>
        <w:tc>
          <w:tcPr>
            <w:tcW w:w="6300" w:type="dxa"/>
          </w:tcPr>
          <w:p w:rsidR="000C6596" w:rsidRPr="00754B10" w:rsidRDefault="000C6596" w:rsidP="005B0BB3">
            <w:pPr>
              <w:tabs>
                <w:tab w:val="left" w:pos="270"/>
              </w:tabs>
              <w:spacing w:line="360" w:lineRule="auto"/>
              <w:ind w:right="0"/>
              <w:jc w:val="left"/>
              <w:rPr>
                <w:sz w:val="20"/>
                <w:szCs w:val="20"/>
              </w:rPr>
            </w:pPr>
            <w:r w:rsidRPr="00754B10">
              <w:rPr>
                <w:sz w:val="20"/>
                <w:szCs w:val="20"/>
              </w:rPr>
              <w:t>Date:</w:t>
            </w:r>
            <w:r w:rsidR="00C249F5" w:rsidRPr="00754B10">
              <w:rPr>
                <w:sz w:val="20"/>
                <w:szCs w:val="20"/>
              </w:rPr>
              <w:t xml:space="preserve">                                    </w:t>
            </w:r>
          </w:p>
        </w:tc>
      </w:tr>
      <w:tr w:rsidR="000C6596" w:rsidTr="00B33991">
        <w:tc>
          <w:tcPr>
            <w:tcW w:w="7938" w:type="dxa"/>
          </w:tcPr>
          <w:p w:rsidR="000C6596" w:rsidRPr="00754B10" w:rsidRDefault="005B0BB3" w:rsidP="00511417">
            <w:pPr>
              <w:tabs>
                <w:tab w:val="left" w:pos="270"/>
              </w:tabs>
              <w:spacing w:line="360" w:lineRule="auto"/>
              <w:ind w:right="-96"/>
              <w:jc w:val="left"/>
              <w:rPr>
                <w:sz w:val="20"/>
                <w:szCs w:val="20"/>
              </w:rPr>
            </w:pPr>
            <w:r w:rsidRPr="00754B10">
              <w:rPr>
                <w:sz w:val="20"/>
                <w:szCs w:val="20"/>
              </w:rPr>
              <w:t>PI</w:t>
            </w:r>
            <w:r w:rsidR="00511417">
              <w:rPr>
                <w:sz w:val="20"/>
                <w:szCs w:val="20"/>
              </w:rPr>
              <w:t xml:space="preserve"> /  Lab Representative</w:t>
            </w:r>
            <w:r w:rsidR="000C6596" w:rsidRPr="00754B10">
              <w:rPr>
                <w:sz w:val="20"/>
                <w:szCs w:val="20"/>
              </w:rPr>
              <w:t>:</w:t>
            </w:r>
            <w:r w:rsidR="00671289">
              <w:rPr>
                <w:sz w:val="20"/>
                <w:szCs w:val="20"/>
              </w:rPr>
              <w:t xml:space="preserve">           </w:t>
            </w:r>
          </w:p>
        </w:tc>
        <w:tc>
          <w:tcPr>
            <w:tcW w:w="6300" w:type="dxa"/>
          </w:tcPr>
          <w:p w:rsidR="000C6596" w:rsidRPr="00754B10" w:rsidRDefault="000C6596" w:rsidP="00511417">
            <w:pPr>
              <w:tabs>
                <w:tab w:val="left" w:pos="270"/>
              </w:tabs>
              <w:spacing w:line="360" w:lineRule="auto"/>
              <w:ind w:right="0"/>
              <w:jc w:val="left"/>
              <w:rPr>
                <w:sz w:val="20"/>
                <w:szCs w:val="20"/>
              </w:rPr>
            </w:pPr>
            <w:r w:rsidRPr="00754B10">
              <w:rPr>
                <w:sz w:val="20"/>
                <w:szCs w:val="20"/>
              </w:rPr>
              <w:t xml:space="preserve"> </w:t>
            </w:r>
            <w:r w:rsidR="00511417">
              <w:rPr>
                <w:sz w:val="20"/>
                <w:szCs w:val="20"/>
              </w:rPr>
              <w:t>Tel #:</w:t>
            </w:r>
          </w:p>
        </w:tc>
      </w:tr>
    </w:tbl>
    <w:p w:rsidR="00F56BA8" w:rsidRDefault="00F56BA8" w:rsidP="00F56BA8">
      <w:pPr>
        <w:pStyle w:val="Footer"/>
        <w:jc w:val="both"/>
        <w:rPr>
          <w:rFonts w:ascii="Arial" w:hAnsi="Arial" w:cs="Arial"/>
          <w:iCs/>
          <w:sz w:val="18"/>
          <w:szCs w:val="18"/>
        </w:rPr>
      </w:pPr>
    </w:p>
    <w:p w:rsidR="00F56BA8" w:rsidRPr="00F56BA8" w:rsidRDefault="00F56BA8" w:rsidP="00F56BA8">
      <w:pPr>
        <w:pStyle w:val="Footer"/>
        <w:jc w:val="both"/>
        <w:rPr>
          <w:rFonts w:ascii="Arial" w:hAnsi="Arial" w:cs="Arial"/>
          <w:i/>
          <w:iCs/>
          <w:sz w:val="18"/>
          <w:szCs w:val="18"/>
        </w:rPr>
      </w:pPr>
      <w:r w:rsidRPr="00F56BA8">
        <w:rPr>
          <w:rFonts w:ascii="Arial" w:hAnsi="Arial" w:cs="Arial"/>
          <w:i/>
          <w:iCs/>
          <w:sz w:val="18"/>
          <w:szCs w:val="18"/>
        </w:rPr>
        <w:t>The purpose of this laboratory equipment register is to assess the hazards associated with operating all types of laboratory equipment. Laboratory equipment includes ovens, fridges, centrifuges etc. and any specialized equipment but not computers.</w:t>
      </w:r>
    </w:p>
    <w:p w:rsidR="007C1E46" w:rsidRDefault="007C1E46" w:rsidP="005934F2">
      <w:pPr>
        <w:tabs>
          <w:tab w:val="left" w:pos="270"/>
        </w:tabs>
        <w:jc w:val="left"/>
      </w:pPr>
    </w:p>
    <w:tbl>
      <w:tblPr>
        <w:tblStyle w:val="TableGrid"/>
        <w:tblW w:w="14283" w:type="dxa"/>
        <w:tblLayout w:type="fixed"/>
        <w:tblLook w:val="04A0"/>
      </w:tblPr>
      <w:tblGrid>
        <w:gridCol w:w="647"/>
        <w:gridCol w:w="1729"/>
        <w:gridCol w:w="1560"/>
        <w:gridCol w:w="1417"/>
        <w:gridCol w:w="2268"/>
        <w:gridCol w:w="1559"/>
        <w:gridCol w:w="1560"/>
        <w:gridCol w:w="1275"/>
        <w:gridCol w:w="2268"/>
      </w:tblGrid>
      <w:tr w:rsidR="00BB17C7" w:rsidTr="00BB17C7">
        <w:tc>
          <w:tcPr>
            <w:tcW w:w="2376" w:type="dxa"/>
            <w:gridSpan w:val="2"/>
            <w:shd w:val="clear" w:color="auto" w:fill="808080" w:themeFill="background1" w:themeFillShade="80"/>
          </w:tcPr>
          <w:p w:rsidR="00BB17C7" w:rsidRPr="008A4D57" w:rsidRDefault="00BB17C7" w:rsidP="008E439E">
            <w:pPr>
              <w:tabs>
                <w:tab w:val="left" w:pos="0"/>
              </w:tabs>
              <w:ind w:right="0"/>
              <w:rPr>
                <w:b/>
                <w:color w:val="FFFFFF" w:themeColor="background1"/>
                <w:sz w:val="20"/>
                <w:szCs w:val="20"/>
              </w:rPr>
            </w:pPr>
            <w:r>
              <w:rPr>
                <w:b/>
                <w:color w:val="FFFFFF" w:themeColor="background1"/>
                <w:sz w:val="20"/>
                <w:szCs w:val="20"/>
              </w:rPr>
              <w:t xml:space="preserve">            Equipment Type</w:t>
            </w:r>
          </w:p>
        </w:tc>
        <w:tc>
          <w:tcPr>
            <w:tcW w:w="1560" w:type="dxa"/>
            <w:shd w:val="clear" w:color="auto" w:fill="808080" w:themeFill="background1" w:themeFillShade="80"/>
          </w:tcPr>
          <w:p w:rsidR="00BB17C7" w:rsidRPr="008A4D57" w:rsidRDefault="00BB17C7" w:rsidP="000C6596">
            <w:pPr>
              <w:tabs>
                <w:tab w:val="left" w:pos="270"/>
              </w:tabs>
              <w:ind w:right="0"/>
              <w:rPr>
                <w:b/>
                <w:color w:val="FFFFFF" w:themeColor="background1"/>
                <w:sz w:val="20"/>
                <w:szCs w:val="20"/>
              </w:rPr>
            </w:pPr>
            <w:r>
              <w:rPr>
                <w:b/>
                <w:color w:val="FFFFFF" w:themeColor="background1"/>
                <w:sz w:val="20"/>
                <w:szCs w:val="20"/>
              </w:rPr>
              <w:t>Brand</w:t>
            </w:r>
          </w:p>
        </w:tc>
        <w:tc>
          <w:tcPr>
            <w:tcW w:w="1417" w:type="dxa"/>
            <w:shd w:val="clear" w:color="auto" w:fill="808080" w:themeFill="background1" w:themeFillShade="80"/>
          </w:tcPr>
          <w:p w:rsidR="00BB17C7" w:rsidRPr="008A4D57" w:rsidRDefault="00BB17C7" w:rsidP="000C6596">
            <w:pPr>
              <w:tabs>
                <w:tab w:val="left" w:pos="270"/>
              </w:tabs>
              <w:ind w:right="0"/>
              <w:rPr>
                <w:b/>
                <w:color w:val="FFFFFF" w:themeColor="background1"/>
                <w:sz w:val="20"/>
                <w:szCs w:val="20"/>
              </w:rPr>
            </w:pPr>
            <w:r>
              <w:rPr>
                <w:b/>
                <w:color w:val="FFFFFF" w:themeColor="background1"/>
                <w:sz w:val="20"/>
                <w:szCs w:val="20"/>
              </w:rPr>
              <w:t>Model #</w:t>
            </w:r>
          </w:p>
        </w:tc>
        <w:tc>
          <w:tcPr>
            <w:tcW w:w="2268" w:type="dxa"/>
            <w:shd w:val="clear" w:color="auto" w:fill="808080" w:themeFill="background1" w:themeFillShade="80"/>
          </w:tcPr>
          <w:p w:rsidR="00BB17C7" w:rsidRPr="008A4D57" w:rsidRDefault="00BB17C7" w:rsidP="000C6596">
            <w:pPr>
              <w:tabs>
                <w:tab w:val="left" w:pos="270"/>
              </w:tabs>
              <w:ind w:right="0"/>
              <w:rPr>
                <w:b/>
                <w:color w:val="FFFFFF" w:themeColor="background1"/>
                <w:sz w:val="20"/>
                <w:szCs w:val="20"/>
              </w:rPr>
            </w:pPr>
            <w:r>
              <w:rPr>
                <w:b/>
                <w:color w:val="FFFFFF" w:themeColor="background1"/>
                <w:sz w:val="20"/>
                <w:szCs w:val="20"/>
              </w:rPr>
              <w:t>Asset or serial #</w:t>
            </w:r>
          </w:p>
        </w:tc>
        <w:tc>
          <w:tcPr>
            <w:tcW w:w="1559" w:type="dxa"/>
            <w:shd w:val="clear" w:color="auto" w:fill="808080" w:themeFill="background1" w:themeFillShade="80"/>
          </w:tcPr>
          <w:p w:rsidR="00BB17C7" w:rsidRPr="008A4D57" w:rsidRDefault="00BB17C7" w:rsidP="000C6596">
            <w:pPr>
              <w:tabs>
                <w:tab w:val="left" w:pos="270"/>
              </w:tabs>
              <w:ind w:right="0"/>
              <w:rPr>
                <w:b/>
                <w:color w:val="FFFFFF" w:themeColor="background1"/>
                <w:sz w:val="20"/>
                <w:szCs w:val="20"/>
              </w:rPr>
            </w:pPr>
            <w:r>
              <w:rPr>
                <w:b/>
                <w:color w:val="FFFFFF" w:themeColor="background1"/>
                <w:sz w:val="20"/>
                <w:szCs w:val="20"/>
              </w:rPr>
              <w:t xml:space="preserve">Location </w:t>
            </w:r>
          </w:p>
        </w:tc>
        <w:tc>
          <w:tcPr>
            <w:tcW w:w="1560" w:type="dxa"/>
            <w:shd w:val="clear" w:color="auto" w:fill="808080" w:themeFill="background1" w:themeFillShade="80"/>
          </w:tcPr>
          <w:p w:rsidR="00BB17C7" w:rsidRPr="008A4D57" w:rsidRDefault="00BB17C7" w:rsidP="000C6596">
            <w:pPr>
              <w:tabs>
                <w:tab w:val="left" w:pos="270"/>
              </w:tabs>
              <w:ind w:right="0"/>
              <w:rPr>
                <w:b/>
                <w:color w:val="FFFFFF" w:themeColor="background1"/>
                <w:sz w:val="20"/>
                <w:szCs w:val="20"/>
              </w:rPr>
            </w:pPr>
            <w:r>
              <w:rPr>
                <w:b/>
                <w:color w:val="FFFFFF" w:themeColor="background1"/>
                <w:sz w:val="20"/>
                <w:szCs w:val="20"/>
              </w:rPr>
              <w:t>Vendor</w:t>
            </w:r>
          </w:p>
        </w:tc>
        <w:tc>
          <w:tcPr>
            <w:tcW w:w="1275" w:type="dxa"/>
            <w:shd w:val="clear" w:color="auto" w:fill="808080" w:themeFill="background1" w:themeFillShade="80"/>
          </w:tcPr>
          <w:p w:rsidR="00BB17C7" w:rsidRPr="008A4D57" w:rsidRDefault="00BB17C7" w:rsidP="000C6596">
            <w:pPr>
              <w:tabs>
                <w:tab w:val="left" w:pos="270"/>
              </w:tabs>
              <w:ind w:right="0"/>
              <w:rPr>
                <w:b/>
                <w:color w:val="FFFFFF" w:themeColor="background1"/>
                <w:sz w:val="20"/>
                <w:szCs w:val="20"/>
              </w:rPr>
            </w:pPr>
            <w:r>
              <w:rPr>
                <w:b/>
                <w:color w:val="FFFFFF" w:themeColor="background1"/>
                <w:sz w:val="20"/>
                <w:szCs w:val="20"/>
              </w:rPr>
              <w:t>Calibration Due Date</w:t>
            </w:r>
          </w:p>
        </w:tc>
        <w:tc>
          <w:tcPr>
            <w:tcW w:w="2268" w:type="dxa"/>
            <w:shd w:val="clear" w:color="auto" w:fill="808080" w:themeFill="background1" w:themeFillShade="80"/>
          </w:tcPr>
          <w:p w:rsidR="00BB17C7" w:rsidRDefault="00BB17C7" w:rsidP="00BD18C5">
            <w:pPr>
              <w:tabs>
                <w:tab w:val="left" w:pos="270"/>
              </w:tabs>
              <w:ind w:right="0"/>
              <w:rPr>
                <w:b/>
                <w:color w:val="FFFFFF" w:themeColor="background1"/>
                <w:sz w:val="20"/>
                <w:szCs w:val="20"/>
              </w:rPr>
            </w:pPr>
            <w:r>
              <w:rPr>
                <w:b/>
                <w:color w:val="FFFFFF" w:themeColor="background1"/>
                <w:sz w:val="20"/>
                <w:szCs w:val="20"/>
              </w:rPr>
              <w:t xml:space="preserve">Operation Manual </w:t>
            </w:r>
            <w:r w:rsidR="00BD18C5">
              <w:rPr>
                <w:b/>
                <w:color w:val="FFFFFF" w:themeColor="background1"/>
                <w:sz w:val="20"/>
                <w:szCs w:val="20"/>
              </w:rPr>
              <w:t>Available</w:t>
            </w: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1.</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2.</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3.</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4.</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5.</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6.</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7.</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8.</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9.</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10.</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11.</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12.</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13.</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14.</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15.</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16.</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17.</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18.</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19.</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20.</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21.</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7D0E52">
            <w:pPr>
              <w:tabs>
                <w:tab w:val="left" w:pos="270"/>
              </w:tabs>
              <w:spacing w:line="26" w:lineRule="atLeast"/>
              <w:ind w:right="0"/>
              <w:rPr>
                <w:sz w:val="20"/>
                <w:szCs w:val="20"/>
              </w:rPr>
            </w:pPr>
            <w:r>
              <w:rPr>
                <w:sz w:val="20"/>
                <w:szCs w:val="20"/>
              </w:rPr>
              <w:t>22.</w:t>
            </w:r>
          </w:p>
        </w:tc>
        <w:tc>
          <w:tcPr>
            <w:tcW w:w="172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417"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c>
          <w:tcPr>
            <w:tcW w:w="1559" w:type="dxa"/>
          </w:tcPr>
          <w:p w:rsidR="00BB17C7" w:rsidRPr="00C249F5" w:rsidRDefault="00BB17C7" w:rsidP="007D0E52">
            <w:pPr>
              <w:tabs>
                <w:tab w:val="left" w:pos="270"/>
              </w:tabs>
              <w:spacing w:line="26" w:lineRule="atLeast"/>
              <w:ind w:right="0"/>
              <w:jc w:val="left"/>
              <w:rPr>
                <w:sz w:val="20"/>
                <w:szCs w:val="20"/>
              </w:rPr>
            </w:pPr>
          </w:p>
        </w:tc>
        <w:tc>
          <w:tcPr>
            <w:tcW w:w="1560" w:type="dxa"/>
          </w:tcPr>
          <w:p w:rsidR="00BB17C7" w:rsidRPr="00C249F5" w:rsidRDefault="00BB17C7" w:rsidP="007D0E52">
            <w:pPr>
              <w:tabs>
                <w:tab w:val="left" w:pos="270"/>
              </w:tabs>
              <w:spacing w:line="26" w:lineRule="atLeast"/>
              <w:ind w:right="0"/>
              <w:jc w:val="left"/>
              <w:rPr>
                <w:sz w:val="20"/>
                <w:szCs w:val="20"/>
              </w:rPr>
            </w:pPr>
          </w:p>
        </w:tc>
        <w:tc>
          <w:tcPr>
            <w:tcW w:w="1275" w:type="dxa"/>
          </w:tcPr>
          <w:p w:rsidR="00BB17C7" w:rsidRPr="00C249F5" w:rsidRDefault="00BB17C7" w:rsidP="007D0E52">
            <w:pPr>
              <w:tabs>
                <w:tab w:val="left" w:pos="270"/>
              </w:tabs>
              <w:spacing w:line="26" w:lineRule="atLeast"/>
              <w:ind w:right="0"/>
              <w:jc w:val="left"/>
              <w:rPr>
                <w:sz w:val="20"/>
                <w:szCs w:val="20"/>
              </w:rPr>
            </w:pPr>
          </w:p>
        </w:tc>
        <w:tc>
          <w:tcPr>
            <w:tcW w:w="2268" w:type="dxa"/>
          </w:tcPr>
          <w:p w:rsidR="00BB17C7" w:rsidRPr="00C249F5" w:rsidRDefault="00BB17C7" w:rsidP="007D0E52">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F3476B">
            <w:pPr>
              <w:tabs>
                <w:tab w:val="left" w:pos="270"/>
              </w:tabs>
              <w:spacing w:line="26" w:lineRule="atLeast"/>
              <w:ind w:right="0"/>
              <w:rPr>
                <w:sz w:val="20"/>
                <w:szCs w:val="20"/>
              </w:rPr>
            </w:pPr>
            <w:r>
              <w:rPr>
                <w:sz w:val="20"/>
                <w:szCs w:val="20"/>
              </w:rPr>
              <w:t>23.</w:t>
            </w:r>
          </w:p>
        </w:tc>
        <w:tc>
          <w:tcPr>
            <w:tcW w:w="1729" w:type="dxa"/>
          </w:tcPr>
          <w:p w:rsidR="00BB17C7" w:rsidRPr="00C249F5" w:rsidRDefault="00BB17C7" w:rsidP="00F3476B">
            <w:pPr>
              <w:tabs>
                <w:tab w:val="left" w:pos="270"/>
              </w:tabs>
              <w:spacing w:line="26" w:lineRule="atLeast"/>
              <w:ind w:right="0"/>
              <w:jc w:val="left"/>
              <w:rPr>
                <w:sz w:val="20"/>
                <w:szCs w:val="20"/>
              </w:rPr>
            </w:pPr>
          </w:p>
        </w:tc>
        <w:tc>
          <w:tcPr>
            <w:tcW w:w="1560" w:type="dxa"/>
          </w:tcPr>
          <w:p w:rsidR="00BB17C7" w:rsidRPr="00C249F5" w:rsidRDefault="00BB17C7" w:rsidP="00F3476B">
            <w:pPr>
              <w:tabs>
                <w:tab w:val="left" w:pos="270"/>
              </w:tabs>
              <w:spacing w:line="26" w:lineRule="atLeast"/>
              <w:ind w:right="0"/>
              <w:jc w:val="left"/>
              <w:rPr>
                <w:sz w:val="20"/>
                <w:szCs w:val="20"/>
              </w:rPr>
            </w:pPr>
          </w:p>
        </w:tc>
        <w:tc>
          <w:tcPr>
            <w:tcW w:w="1417" w:type="dxa"/>
          </w:tcPr>
          <w:p w:rsidR="00BB17C7" w:rsidRPr="00C249F5" w:rsidRDefault="00BB17C7" w:rsidP="00F3476B">
            <w:pPr>
              <w:tabs>
                <w:tab w:val="left" w:pos="270"/>
              </w:tabs>
              <w:spacing w:line="26" w:lineRule="atLeast"/>
              <w:ind w:right="0"/>
              <w:jc w:val="left"/>
              <w:rPr>
                <w:sz w:val="20"/>
                <w:szCs w:val="20"/>
              </w:rPr>
            </w:pPr>
          </w:p>
        </w:tc>
        <w:tc>
          <w:tcPr>
            <w:tcW w:w="2268" w:type="dxa"/>
          </w:tcPr>
          <w:p w:rsidR="00BB17C7" w:rsidRPr="00C249F5" w:rsidRDefault="00BB17C7" w:rsidP="00F3476B">
            <w:pPr>
              <w:tabs>
                <w:tab w:val="left" w:pos="270"/>
              </w:tabs>
              <w:spacing w:line="26" w:lineRule="atLeast"/>
              <w:ind w:right="0"/>
              <w:jc w:val="left"/>
              <w:rPr>
                <w:sz w:val="20"/>
                <w:szCs w:val="20"/>
              </w:rPr>
            </w:pPr>
          </w:p>
        </w:tc>
        <w:tc>
          <w:tcPr>
            <w:tcW w:w="1559" w:type="dxa"/>
          </w:tcPr>
          <w:p w:rsidR="00BB17C7" w:rsidRPr="00C249F5" w:rsidRDefault="00BB17C7" w:rsidP="00F3476B">
            <w:pPr>
              <w:tabs>
                <w:tab w:val="left" w:pos="270"/>
              </w:tabs>
              <w:spacing w:line="26" w:lineRule="atLeast"/>
              <w:ind w:right="0"/>
              <w:jc w:val="left"/>
              <w:rPr>
                <w:sz w:val="20"/>
                <w:szCs w:val="20"/>
              </w:rPr>
            </w:pPr>
          </w:p>
        </w:tc>
        <w:tc>
          <w:tcPr>
            <w:tcW w:w="1560" w:type="dxa"/>
          </w:tcPr>
          <w:p w:rsidR="00BB17C7" w:rsidRPr="00C249F5" w:rsidRDefault="00BB17C7" w:rsidP="00F3476B">
            <w:pPr>
              <w:tabs>
                <w:tab w:val="left" w:pos="270"/>
              </w:tabs>
              <w:spacing w:line="26" w:lineRule="atLeast"/>
              <w:ind w:right="0"/>
              <w:jc w:val="left"/>
              <w:rPr>
                <w:sz w:val="20"/>
                <w:szCs w:val="20"/>
              </w:rPr>
            </w:pPr>
          </w:p>
        </w:tc>
        <w:tc>
          <w:tcPr>
            <w:tcW w:w="1275" w:type="dxa"/>
          </w:tcPr>
          <w:p w:rsidR="00BB17C7" w:rsidRPr="00C249F5" w:rsidRDefault="00BB17C7" w:rsidP="00F3476B">
            <w:pPr>
              <w:tabs>
                <w:tab w:val="left" w:pos="270"/>
              </w:tabs>
              <w:spacing w:line="26" w:lineRule="atLeast"/>
              <w:ind w:right="0"/>
              <w:jc w:val="left"/>
              <w:rPr>
                <w:sz w:val="20"/>
                <w:szCs w:val="20"/>
              </w:rPr>
            </w:pPr>
          </w:p>
        </w:tc>
        <w:tc>
          <w:tcPr>
            <w:tcW w:w="2268" w:type="dxa"/>
          </w:tcPr>
          <w:p w:rsidR="00BB17C7" w:rsidRPr="00C249F5" w:rsidRDefault="00BB17C7" w:rsidP="00F3476B">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F3476B">
            <w:pPr>
              <w:tabs>
                <w:tab w:val="left" w:pos="270"/>
              </w:tabs>
              <w:spacing w:line="26" w:lineRule="atLeast"/>
              <w:ind w:right="0"/>
              <w:rPr>
                <w:sz w:val="20"/>
                <w:szCs w:val="20"/>
              </w:rPr>
            </w:pPr>
            <w:r>
              <w:rPr>
                <w:sz w:val="20"/>
                <w:szCs w:val="20"/>
              </w:rPr>
              <w:t>24.</w:t>
            </w:r>
          </w:p>
        </w:tc>
        <w:tc>
          <w:tcPr>
            <w:tcW w:w="1729" w:type="dxa"/>
          </w:tcPr>
          <w:p w:rsidR="00BB17C7" w:rsidRPr="00C249F5" w:rsidRDefault="00BB17C7" w:rsidP="00F3476B">
            <w:pPr>
              <w:tabs>
                <w:tab w:val="left" w:pos="270"/>
              </w:tabs>
              <w:spacing w:line="26" w:lineRule="atLeast"/>
              <w:ind w:right="0"/>
              <w:jc w:val="left"/>
              <w:rPr>
                <w:sz w:val="20"/>
                <w:szCs w:val="20"/>
              </w:rPr>
            </w:pPr>
          </w:p>
        </w:tc>
        <w:tc>
          <w:tcPr>
            <w:tcW w:w="1560" w:type="dxa"/>
          </w:tcPr>
          <w:p w:rsidR="00BB17C7" w:rsidRPr="00C249F5" w:rsidRDefault="00BB17C7" w:rsidP="00F3476B">
            <w:pPr>
              <w:tabs>
                <w:tab w:val="left" w:pos="270"/>
              </w:tabs>
              <w:spacing w:line="26" w:lineRule="atLeast"/>
              <w:ind w:right="0"/>
              <w:jc w:val="left"/>
              <w:rPr>
                <w:sz w:val="20"/>
                <w:szCs w:val="20"/>
              </w:rPr>
            </w:pPr>
          </w:p>
        </w:tc>
        <w:tc>
          <w:tcPr>
            <w:tcW w:w="1417" w:type="dxa"/>
          </w:tcPr>
          <w:p w:rsidR="00BB17C7" w:rsidRPr="00C249F5" w:rsidRDefault="00BB17C7" w:rsidP="00F3476B">
            <w:pPr>
              <w:tabs>
                <w:tab w:val="left" w:pos="270"/>
              </w:tabs>
              <w:spacing w:line="26" w:lineRule="atLeast"/>
              <w:ind w:right="0"/>
              <w:jc w:val="left"/>
              <w:rPr>
                <w:sz w:val="20"/>
                <w:szCs w:val="20"/>
              </w:rPr>
            </w:pPr>
          </w:p>
        </w:tc>
        <w:tc>
          <w:tcPr>
            <w:tcW w:w="2268" w:type="dxa"/>
          </w:tcPr>
          <w:p w:rsidR="00BB17C7" w:rsidRPr="00C249F5" w:rsidRDefault="00BB17C7" w:rsidP="00F3476B">
            <w:pPr>
              <w:tabs>
                <w:tab w:val="left" w:pos="270"/>
              </w:tabs>
              <w:spacing w:line="26" w:lineRule="atLeast"/>
              <w:ind w:right="0"/>
              <w:jc w:val="left"/>
              <w:rPr>
                <w:sz w:val="20"/>
                <w:szCs w:val="20"/>
              </w:rPr>
            </w:pPr>
          </w:p>
        </w:tc>
        <w:tc>
          <w:tcPr>
            <w:tcW w:w="1559" w:type="dxa"/>
          </w:tcPr>
          <w:p w:rsidR="00BB17C7" w:rsidRPr="00C249F5" w:rsidRDefault="00BB17C7" w:rsidP="00F3476B">
            <w:pPr>
              <w:tabs>
                <w:tab w:val="left" w:pos="270"/>
              </w:tabs>
              <w:spacing w:line="26" w:lineRule="atLeast"/>
              <w:ind w:right="0"/>
              <w:jc w:val="left"/>
              <w:rPr>
                <w:sz w:val="20"/>
                <w:szCs w:val="20"/>
              </w:rPr>
            </w:pPr>
          </w:p>
        </w:tc>
        <w:tc>
          <w:tcPr>
            <w:tcW w:w="1560" w:type="dxa"/>
          </w:tcPr>
          <w:p w:rsidR="00BB17C7" w:rsidRPr="00C249F5" w:rsidRDefault="00BB17C7" w:rsidP="00F3476B">
            <w:pPr>
              <w:tabs>
                <w:tab w:val="left" w:pos="270"/>
              </w:tabs>
              <w:spacing w:line="26" w:lineRule="atLeast"/>
              <w:ind w:right="0"/>
              <w:jc w:val="left"/>
              <w:rPr>
                <w:sz w:val="20"/>
                <w:szCs w:val="20"/>
              </w:rPr>
            </w:pPr>
          </w:p>
        </w:tc>
        <w:tc>
          <w:tcPr>
            <w:tcW w:w="1275" w:type="dxa"/>
          </w:tcPr>
          <w:p w:rsidR="00BB17C7" w:rsidRPr="00C249F5" w:rsidRDefault="00BB17C7" w:rsidP="00F3476B">
            <w:pPr>
              <w:tabs>
                <w:tab w:val="left" w:pos="270"/>
              </w:tabs>
              <w:spacing w:line="26" w:lineRule="atLeast"/>
              <w:ind w:right="0"/>
              <w:jc w:val="left"/>
              <w:rPr>
                <w:sz w:val="20"/>
                <w:szCs w:val="20"/>
              </w:rPr>
            </w:pPr>
          </w:p>
        </w:tc>
        <w:tc>
          <w:tcPr>
            <w:tcW w:w="2268" w:type="dxa"/>
          </w:tcPr>
          <w:p w:rsidR="00BB17C7" w:rsidRPr="00C249F5" w:rsidRDefault="00BB17C7" w:rsidP="00F3476B">
            <w:pPr>
              <w:tabs>
                <w:tab w:val="left" w:pos="270"/>
              </w:tabs>
              <w:spacing w:line="26" w:lineRule="atLeast"/>
              <w:ind w:right="0"/>
              <w:jc w:val="left"/>
              <w:rPr>
                <w:sz w:val="20"/>
                <w:szCs w:val="20"/>
              </w:rPr>
            </w:pPr>
          </w:p>
        </w:tc>
      </w:tr>
      <w:tr w:rsidR="00BB17C7" w:rsidTr="00BB17C7">
        <w:tc>
          <w:tcPr>
            <w:tcW w:w="647" w:type="dxa"/>
          </w:tcPr>
          <w:p w:rsidR="00BB17C7" w:rsidRPr="00C249F5" w:rsidRDefault="00BB17C7" w:rsidP="00F3476B">
            <w:pPr>
              <w:tabs>
                <w:tab w:val="left" w:pos="270"/>
              </w:tabs>
              <w:spacing w:line="26" w:lineRule="atLeast"/>
              <w:ind w:right="0"/>
              <w:rPr>
                <w:sz w:val="20"/>
                <w:szCs w:val="20"/>
              </w:rPr>
            </w:pPr>
            <w:r>
              <w:rPr>
                <w:sz w:val="20"/>
                <w:szCs w:val="20"/>
              </w:rPr>
              <w:t>25.</w:t>
            </w:r>
          </w:p>
        </w:tc>
        <w:tc>
          <w:tcPr>
            <w:tcW w:w="1729" w:type="dxa"/>
          </w:tcPr>
          <w:p w:rsidR="00BB17C7" w:rsidRPr="00C249F5" w:rsidRDefault="00BB17C7" w:rsidP="00F3476B">
            <w:pPr>
              <w:tabs>
                <w:tab w:val="left" w:pos="270"/>
              </w:tabs>
              <w:spacing w:line="26" w:lineRule="atLeast"/>
              <w:ind w:right="0"/>
              <w:jc w:val="left"/>
              <w:rPr>
                <w:sz w:val="20"/>
                <w:szCs w:val="20"/>
              </w:rPr>
            </w:pPr>
          </w:p>
        </w:tc>
        <w:tc>
          <w:tcPr>
            <w:tcW w:w="1560" w:type="dxa"/>
          </w:tcPr>
          <w:p w:rsidR="00BB17C7" w:rsidRPr="00C249F5" w:rsidRDefault="00BB17C7" w:rsidP="00F3476B">
            <w:pPr>
              <w:tabs>
                <w:tab w:val="left" w:pos="270"/>
              </w:tabs>
              <w:spacing w:line="26" w:lineRule="atLeast"/>
              <w:ind w:right="0"/>
              <w:jc w:val="left"/>
              <w:rPr>
                <w:sz w:val="20"/>
                <w:szCs w:val="20"/>
              </w:rPr>
            </w:pPr>
          </w:p>
        </w:tc>
        <w:tc>
          <w:tcPr>
            <w:tcW w:w="1417" w:type="dxa"/>
          </w:tcPr>
          <w:p w:rsidR="00BB17C7" w:rsidRPr="00C249F5" w:rsidRDefault="00BB17C7" w:rsidP="00F3476B">
            <w:pPr>
              <w:tabs>
                <w:tab w:val="left" w:pos="270"/>
              </w:tabs>
              <w:spacing w:line="26" w:lineRule="atLeast"/>
              <w:ind w:right="0"/>
              <w:jc w:val="left"/>
              <w:rPr>
                <w:sz w:val="20"/>
                <w:szCs w:val="20"/>
              </w:rPr>
            </w:pPr>
          </w:p>
        </w:tc>
        <w:tc>
          <w:tcPr>
            <w:tcW w:w="2268" w:type="dxa"/>
          </w:tcPr>
          <w:p w:rsidR="00BB17C7" w:rsidRPr="00C249F5" w:rsidRDefault="00BB17C7" w:rsidP="00F3476B">
            <w:pPr>
              <w:tabs>
                <w:tab w:val="left" w:pos="270"/>
              </w:tabs>
              <w:spacing w:line="26" w:lineRule="atLeast"/>
              <w:ind w:right="0"/>
              <w:jc w:val="left"/>
              <w:rPr>
                <w:sz w:val="20"/>
                <w:szCs w:val="20"/>
              </w:rPr>
            </w:pPr>
          </w:p>
        </w:tc>
        <w:tc>
          <w:tcPr>
            <w:tcW w:w="1559" w:type="dxa"/>
          </w:tcPr>
          <w:p w:rsidR="00BB17C7" w:rsidRPr="00C249F5" w:rsidRDefault="00BB17C7" w:rsidP="00F3476B">
            <w:pPr>
              <w:tabs>
                <w:tab w:val="left" w:pos="270"/>
              </w:tabs>
              <w:spacing w:line="26" w:lineRule="atLeast"/>
              <w:ind w:right="0"/>
              <w:jc w:val="left"/>
              <w:rPr>
                <w:sz w:val="20"/>
                <w:szCs w:val="20"/>
              </w:rPr>
            </w:pPr>
          </w:p>
        </w:tc>
        <w:tc>
          <w:tcPr>
            <w:tcW w:w="1560" w:type="dxa"/>
          </w:tcPr>
          <w:p w:rsidR="00BB17C7" w:rsidRPr="00C249F5" w:rsidRDefault="00BB17C7" w:rsidP="00F3476B">
            <w:pPr>
              <w:tabs>
                <w:tab w:val="left" w:pos="270"/>
              </w:tabs>
              <w:spacing w:line="26" w:lineRule="atLeast"/>
              <w:ind w:right="0"/>
              <w:jc w:val="left"/>
              <w:rPr>
                <w:sz w:val="20"/>
                <w:szCs w:val="20"/>
              </w:rPr>
            </w:pPr>
          </w:p>
        </w:tc>
        <w:tc>
          <w:tcPr>
            <w:tcW w:w="1275" w:type="dxa"/>
          </w:tcPr>
          <w:p w:rsidR="00BB17C7" w:rsidRPr="00C249F5" w:rsidRDefault="00BB17C7" w:rsidP="00F3476B">
            <w:pPr>
              <w:tabs>
                <w:tab w:val="left" w:pos="270"/>
              </w:tabs>
              <w:spacing w:line="26" w:lineRule="atLeast"/>
              <w:ind w:right="0"/>
              <w:jc w:val="left"/>
              <w:rPr>
                <w:sz w:val="20"/>
                <w:szCs w:val="20"/>
              </w:rPr>
            </w:pPr>
          </w:p>
        </w:tc>
        <w:tc>
          <w:tcPr>
            <w:tcW w:w="2268" w:type="dxa"/>
          </w:tcPr>
          <w:p w:rsidR="00BB17C7" w:rsidRPr="00C249F5" w:rsidRDefault="00BB17C7" w:rsidP="00F3476B">
            <w:pPr>
              <w:tabs>
                <w:tab w:val="left" w:pos="270"/>
              </w:tabs>
              <w:spacing w:line="26" w:lineRule="atLeast"/>
              <w:ind w:right="0"/>
              <w:jc w:val="left"/>
              <w:rPr>
                <w:sz w:val="20"/>
                <w:szCs w:val="20"/>
              </w:rPr>
            </w:pPr>
          </w:p>
        </w:tc>
      </w:tr>
    </w:tbl>
    <w:p w:rsidR="00F3476B" w:rsidRDefault="00F3476B" w:rsidP="00F3476B">
      <w:pPr>
        <w:tabs>
          <w:tab w:val="left" w:pos="270"/>
        </w:tabs>
        <w:spacing w:line="26" w:lineRule="atLeast"/>
        <w:ind w:right="0"/>
        <w:jc w:val="left"/>
      </w:pPr>
    </w:p>
    <w:p w:rsidR="00F3476B" w:rsidRDefault="00F3476B" w:rsidP="00F3476B">
      <w:pPr>
        <w:tabs>
          <w:tab w:val="left" w:pos="270"/>
        </w:tabs>
        <w:spacing w:line="26" w:lineRule="atLeast"/>
        <w:ind w:right="0"/>
        <w:jc w:val="left"/>
      </w:pPr>
    </w:p>
    <w:p w:rsidR="00F3476B" w:rsidRDefault="00F3476B" w:rsidP="00F3476B">
      <w:pPr>
        <w:tabs>
          <w:tab w:val="left" w:pos="270"/>
        </w:tabs>
        <w:spacing w:line="26" w:lineRule="atLeast"/>
        <w:ind w:right="0"/>
        <w:jc w:val="left"/>
      </w:pPr>
    </w:p>
    <w:p w:rsidR="00F3476B" w:rsidRDefault="00F3476B" w:rsidP="00F3476B">
      <w:pPr>
        <w:tabs>
          <w:tab w:val="left" w:pos="270"/>
        </w:tabs>
        <w:spacing w:line="26" w:lineRule="atLeast"/>
        <w:ind w:right="0"/>
        <w:jc w:val="left"/>
      </w:pPr>
    </w:p>
    <w:p w:rsidR="00F3476B" w:rsidRDefault="00F3476B" w:rsidP="00F3476B">
      <w:pPr>
        <w:tabs>
          <w:tab w:val="left" w:pos="270"/>
        </w:tabs>
        <w:spacing w:line="26" w:lineRule="atLeast"/>
        <w:ind w:right="0"/>
        <w:jc w:val="left"/>
      </w:pPr>
    </w:p>
    <w:p w:rsidR="008C7648" w:rsidRDefault="008C7648" w:rsidP="008C7648">
      <w:pPr>
        <w:tabs>
          <w:tab w:val="left" w:pos="270"/>
        </w:tabs>
        <w:spacing w:line="26" w:lineRule="atLeast"/>
        <w:ind w:right="0"/>
        <w:jc w:val="left"/>
      </w:pPr>
    </w:p>
    <w:p w:rsidR="00705831" w:rsidRDefault="00705831" w:rsidP="00705831">
      <w:pPr>
        <w:tabs>
          <w:tab w:val="left" w:pos="270"/>
        </w:tabs>
        <w:spacing w:line="26" w:lineRule="atLeast"/>
        <w:ind w:right="0"/>
        <w:jc w:val="left"/>
        <w:rPr>
          <w:b/>
        </w:rPr>
      </w:pPr>
    </w:p>
    <w:p w:rsidR="00705831" w:rsidRDefault="00705831" w:rsidP="00705831">
      <w:pPr>
        <w:tabs>
          <w:tab w:val="left" w:pos="270"/>
        </w:tabs>
        <w:spacing w:line="26" w:lineRule="atLeast"/>
        <w:ind w:right="0"/>
        <w:jc w:val="left"/>
        <w:rPr>
          <w:b/>
        </w:rPr>
      </w:pPr>
    </w:p>
    <w:p w:rsidR="00705831" w:rsidRDefault="00705831" w:rsidP="00705831">
      <w:pPr>
        <w:tabs>
          <w:tab w:val="left" w:pos="270"/>
        </w:tabs>
        <w:spacing w:line="26" w:lineRule="atLeast"/>
        <w:ind w:right="0"/>
        <w:jc w:val="left"/>
        <w:rPr>
          <w:b/>
        </w:rPr>
      </w:pPr>
    </w:p>
    <w:sectPr w:rsidR="00705831" w:rsidSect="007C1E46">
      <w:footerReference w:type="default" r:id="rId9"/>
      <w:pgSz w:w="15840" w:h="12240" w:orient="landscape" w:code="1"/>
      <w:pgMar w:top="568" w:right="360" w:bottom="810" w:left="990" w:header="708" w:footer="7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46" w:rsidRDefault="007C1E46" w:rsidP="00511417">
      <w:r>
        <w:separator/>
      </w:r>
    </w:p>
  </w:endnote>
  <w:endnote w:type="continuationSeparator" w:id="0">
    <w:p w:rsidR="007C1E46" w:rsidRDefault="007C1E46" w:rsidP="005114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A8" w:rsidRDefault="007C1E46" w:rsidP="00F56BA8">
    <w:pPr>
      <w:pStyle w:val="Footer"/>
      <w:jc w:val="left"/>
    </w:pPr>
    <w:r>
      <w:rPr>
        <w:rFonts w:ascii="Arial" w:hAnsi="Arial" w:cs="Arial"/>
        <w:i/>
        <w:iCs/>
        <w:sz w:val="16"/>
        <w:szCs w:val="16"/>
      </w:rPr>
      <w:t xml:space="preserve">LSMS-F7-R1                                   </w:t>
    </w:r>
  </w:p>
  <w:p w:rsidR="007C1E46" w:rsidRPr="007C1E46" w:rsidRDefault="007C1E46" w:rsidP="007C1E46">
    <w:pPr>
      <w:pStyle w:val="Footer"/>
      <w:jc w:val="left"/>
      <w:rPr>
        <w:rFonts w:ascii="Arial" w:hAnsi="Arial" w:cs="Arial"/>
        <w:i/>
        <w:iCs/>
        <w:sz w:val="18"/>
        <w:szCs w:val="18"/>
      </w:rPr>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46" w:rsidRDefault="007C1E46" w:rsidP="00511417">
      <w:r>
        <w:separator/>
      </w:r>
    </w:p>
  </w:footnote>
  <w:footnote w:type="continuationSeparator" w:id="0">
    <w:p w:rsidR="007C1E46" w:rsidRDefault="007C1E46" w:rsidP="00511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87832"/>
    <w:multiLevelType w:val="hybridMultilevel"/>
    <w:tmpl w:val="62F8328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0C6596"/>
    <w:rsid w:val="000341D3"/>
    <w:rsid w:val="000C6596"/>
    <w:rsid w:val="000F3E81"/>
    <w:rsid w:val="00125436"/>
    <w:rsid w:val="00144FBE"/>
    <w:rsid w:val="001C2A7F"/>
    <w:rsid w:val="001F21B5"/>
    <w:rsid w:val="002108FD"/>
    <w:rsid w:val="00284446"/>
    <w:rsid w:val="002D325B"/>
    <w:rsid w:val="003119CB"/>
    <w:rsid w:val="0032237B"/>
    <w:rsid w:val="00372455"/>
    <w:rsid w:val="003F3D1B"/>
    <w:rsid w:val="00406D03"/>
    <w:rsid w:val="004753AA"/>
    <w:rsid w:val="004D5BFF"/>
    <w:rsid w:val="004D7B37"/>
    <w:rsid w:val="004E02D9"/>
    <w:rsid w:val="00511417"/>
    <w:rsid w:val="00520D4A"/>
    <w:rsid w:val="005305FF"/>
    <w:rsid w:val="0053273B"/>
    <w:rsid w:val="00554647"/>
    <w:rsid w:val="00563E0C"/>
    <w:rsid w:val="00571CA1"/>
    <w:rsid w:val="00574C0F"/>
    <w:rsid w:val="005934F2"/>
    <w:rsid w:val="005B0BB3"/>
    <w:rsid w:val="006076F7"/>
    <w:rsid w:val="00621217"/>
    <w:rsid w:val="0064312D"/>
    <w:rsid w:val="00644BA8"/>
    <w:rsid w:val="00671289"/>
    <w:rsid w:val="006B3ECF"/>
    <w:rsid w:val="006C3E5C"/>
    <w:rsid w:val="006C61AE"/>
    <w:rsid w:val="00705831"/>
    <w:rsid w:val="007326A9"/>
    <w:rsid w:val="00754B10"/>
    <w:rsid w:val="007C1E46"/>
    <w:rsid w:val="007D0E52"/>
    <w:rsid w:val="00826C1A"/>
    <w:rsid w:val="00843BBF"/>
    <w:rsid w:val="008817DA"/>
    <w:rsid w:val="00884CF9"/>
    <w:rsid w:val="008962B0"/>
    <w:rsid w:val="008A4D57"/>
    <w:rsid w:val="008A79F1"/>
    <w:rsid w:val="008C7648"/>
    <w:rsid w:val="008E439E"/>
    <w:rsid w:val="009006ED"/>
    <w:rsid w:val="00912680"/>
    <w:rsid w:val="00937E5F"/>
    <w:rsid w:val="00972A36"/>
    <w:rsid w:val="009D05E0"/>
    <w:rsid w:val="00A47F25"/>
    <w:rsid w:val="00A530CB"/>
    <w:rsid w:val="00A555D9"/>
    <w:rsid w:val="00A569C5"/>
    <w:rsid w:val="00AA0623"/>
    <w:rsid w:val="00B212F5"/>
    <w:rsid w:val="00B33991"/>
    <w:rsid w:val="00BA573C"/>
    <w:rsid w:val="00BB17C7"/>
    <w:rsid w:val="00BD18C5"/>
    <w:rsid w:val="00BF6745"/>
    <w:rsid w:val="00C058E0"/>
    <w:rsid w:val="00C14BFA"/>
    <w:rsid w:val="00C249F5"/>
    <w:rsid w:val="00C97C56"/>
    <w:rsid w:val="00CC26DA"/>
    <w:rsid w:val="00D01D48"/>
    <w:rsid w:val="00D026D9"/>
    <w:rsid w:val="00D42855"/>
    <w:rsid w:val="00E62657"/>
    <w:rsid w:val="00E7334D"/>
    <w:rsid w:val="00EA61BF"/>
    <w:rsid w:val="00EC1BAF"/>
    <w:rsid w:val="00ED7ED6"/>
    <w:rsid w:val="00EE000E"/>
    <w:rsid w:val="00F22116"/>
    <w:rsid w:val="00F3476B"/>
    <w:rsid w:val="00F56BA8"/>
    <w:rsid w:val="00F9328E"/>
    <w:rsid w:val="00FC7C53"/>
    <w:rsid w:val="00FD16BF"/>
    <w:rsid w:val="00FF006D"/>
    <w:rsid w:val="00FF51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ind w:right="433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5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6596"/>
    <w:rPr>
      <w:rFonts w:ascii="Tahoma" w:hAnsi="Tahoma" w:cs="Tahoma"/>
      <w:sz w:val="16"/>
      <w:szCs w:val="16"/>
    </w:rPr>
  </w:style>
  <w:style w:type="character" w:customStyle="1" w:styleId="BalloonTextChar">
    <w:name w:val="Balloon Text Char"/>
    <w:basedOn w:val="DefaultParagraphFont"/>
    <w:link w:val="BalloonText"/>
    <w:uiPriority w:val="99"/>
    <w:semiHidden/>
    <w:rsid w:val="000C6596"/>
    <w:rPr>
      <w:rFonts w:ascii="Tahoma" w:hAnsi="Tahoma" w:cs="Tahoma"/>
      <w:sz w:val="16"/>
      <w:szCs w:val="16"/>
    </w:rPr>
  </w:style>
  <w:style w:type="paragraph" w:styleId="Header">
    <w:name w:val="header"/>
    <w:basedOn w:val="Normal"/>
    <w:link w:val="HeaderChar"/>
    <w:uiPriority w:val="99"/>
    <w:semiHidden/>
    <w:unhideWhenUsed/>
    <w:rsid w:val="00511417"/>
    <w:pPr>
      <w:tabs>
        <w:tab w:val="center" w:pos="4680"/>
        <w:tab w:val="right" w:pos="9360"/>
      </w:tabs>
    </w:pPr>
  </w:style>
  <w:style w:type="character" w:customStyle="1" w:styleId="HeaderChar">
    <w:name w:val="Header Char"/>
    <w:basedOn w:val="DefaultParagraphFont"/>
    <w:link w:val="Header"/>
    <w:uiPriority w:val="99"/>
    <w:semiHidden/>
    <w:rsid w:val="00511417"/>
  </w:style>
  <w:style w:type="paragraph" w:styleId="Footer">
    <w:name w:val="footer"/>
    <w:basedOn w:val="Normal"/>
    <w:link w:val="FooterChar"/>
    <w:uiPriority w:val="99"/>
    <w:unhideWhenUsed/>
    <w:rsid w:val="00511417"/>
    <w:pPr>
      <w:tabs>
        <w:tab w:val="center" w:pos="4680"/>
        <w:tab w:val="right" w:pos="9360"/>
      </w:tabs>
    </w:pPr>
  </w:style>
  <w:style w:type="character" w:customStyle="1" w:styleId="FooterChar">
    <w:name w:val="Footer Char"/>
    <w:basedOn w:val="DefaultParagraphFont"/>
    <w:link w:val="Footer"/>
    <w:uiPriority w:val="99"/>
    <w:rsid w:val="00511417"/>
  </w:style>
  <w:style w:type="paragraph" w:styleId="ListParagraph">
    <w:name w:val="List Paragraph"/>
    <w:basedOn w:val="Normal"/>
    <w:uiPriority w:val="34"/>
    <w:qFormat/>
    <w:rsid w:val="00406D03"/>
    <w:pPr>
      <w:ind w:left="720" w:right="0"/>
      <w:jc w:val="left"/>
    </w:pPr>
    <w:rPr>
      <w:rFonts w:ascii="Calibri" w:hAnsi="Calibri" w:cs="Times New Roman"/>
      <w:lang w:eastAsia="en-CA"/>
    </w:rPr>
  </w:style>
</w:styles>
</file>

<file path=word/webSettings.xml><?xml version="1.0" encoding="utf-8"?>
<w:webSettings xmlns:r="http://schemas.openxmlformats.org/officeDocument/2006/relationships" xmlns:w="http://schemas.openxmlformats.org/wordprocessingml/2006/main">
  <w:divs>
    <w:div w:id="60446851">
      <w:bodyDiv w:val="1"/>
      <w:marLeft w:val="0"/>
      <w:marRight w:val="0"/>
      <w:marTop w:val="0"/>
      <w:marBottom w:val="0"/>
      <w:divBdr>
        <w:top w:val="none" w:sz="0" w:space="0" w:color="auto"/>
        <w:left w:val="none" w:sz="0" w:space="0" w:color="auto"/>
        <w:bottom w:val="none" w:sz="0" w:space="0" w:color="auto"/>
        <w:right w:val="none" w:sz="0" w:space="0" w:color="auto"/>
      </w:divBdr>
    </w:div>
    <w:div w:id="144321735">
      <w:bodyDiv w:val="1"/>
      <w:marLeft w:val="0"/>
      <w:marRight w:val="0"/>
      <w:marTop w:val="0"/>
      <w:marBottom w:val="0"/>
      <w:divBdr>
        <w:top w:val="none" w:sz="0" w:space="0" w:color="auto"/>
        <w:left w:val="none" w:sz="0" w:space="0" w:color="auto"/>
        <w:bottom w:val="none" w:sz="0" w:space="0" w:color="auto"/>
        <w:right w:val="none" w:sz="0" w:space="0" w:color="auto"/>
      </w:divBdr>
    </w:div>
    <w:div w:id="281114346">
      <w:bodyDiv w:val="1"/>
      <w:marLeft w:val="0"/>
      <w:marRight w:val="0"/>
      <w:marTop w:val="0"/>
      <w:marBottom w:val="0"/>
      <w:divBdr>
        <w:top w:val="none" w:sz="0" w:space="0" w:color="auto"/>
        <w:left w:val="none" w:sz="0" w:space="0" w:color="auto"/>
        <w:bottom w:val="none" w:sz="0" w:space="0" w:color="auto"/>
        <w:right w:val="none" w:sz="0" w:space="0" w:color="auto"/>
      </w:divBdr>
    </w:div>
    <w:div w:id="355664655">
      <w:bodyDiv w:val="1"/>
      <w:marLeft w:val="0"/>
      <w:marRight w:val="0"/>
      <w:marTop w:val="0"/>
      <w:marBottom w:val="0"/>
      <w:divBdr>
        <w:top w:val="none" w:sz="0" w:space="0" w:color="auto"/>
        <w:left w:val="none" w:sz="0" w:space="0" w:color="auto"/>
        <w:bottom w:val="none" w:sz="0" w:space="0" w:color="auto"/>
        <w:right w:val="none" w:sz="0" w:space="0" w:color="auto"/>
      </w:divBdr>
    </w:div>
    <w:div w:id="736830214">
      <w:bodyDiv w:val="1"/>
      <w:marLeft w:val="0"/>
      <w:marRight w:val="0"/>
      <w:marTop w:val="0"/>
      <w:marBottom w:val="0"/>
      <w:divBdr>
        <w:top w:val="none" w:sz="0" w:space="0" w:color="auto"/>
        <w:left w:val="none" w:sz="0" w:space="0" w:color="auto"/>
        <w:bottom w:val="none" w:sz="0" w:space="0" w:color="auto"/>
        <w:right w:val="none" w:sz="0" w:space="0" w:color="auto"/>
      </w:divBdr>
    </w:div>
    <w:div w:id="828208351">
      <w:bodyDiv w:val="1"/>
      <w:marLeft w:val="0"/>
      <w:marRight w:val="0"/>
      <w:marTop w:val="0"/>
      <w:marBottom w:val="0"/>
      <w:divBdr>
        <w:top w:val="none" w:sz="0" w:space="0" w:color="auto"/>
        <w:left w:val="none" w:sz="0" w:space="0" w:color="auto"/>
        <w:bottom w:val="none" w:sz="0" w:space="0" w:color="auto"/>
        <w:right w:val="none" w:sz="0" w:space="0" w:color="auto"/>
      </w:divBdr>
    </w:div>
    <w:div w:id="1044325586">
      <w:bodyDiv w:val="1"/>
      <w:marLeft w:val="0"/>
      <w:marRight w:val="0"/>
      <w:marTop w:val="0"/>
      <w:marBottom w:val="0"/>
      <w:divBdr>
        <w:top w:val="none" w:sz="0" w:space="0" w:color="auto"/>
        <w:left w:val="none" w:sz="0" w:space="0" w:color="auto"/>
        <w:bottom w:val="none" w:sz="0" w:space="0" w:color="auto"/>
        <w:right w:val="none" w:sz="0" w:space="0" w:color="auto"/>
      </w:divBdr>
    </w:div>
    <w:div w:id="1063795617">
      <w:bodyDiv w:val="1"/>
      <w:marLeft w:val="0"/>
      <w:marRight w:val="0"/>
      <w:marTop w:val="0"/>
      <w:marBottom w:val="0"/>
      <w:divBdr>
        <w:top w:val="none" w:sz="0" w:space="0" w:color="auto"/>
        <w:left w:val="none" w:sz="0" w:space="0" w:color="auto"/>
        <w:bottom w:val="none" w:sz="0" w:space="0" w:color="auto"/>
        <w:right w:val="none" w:sz="0" w:space="0" w:color="auto"/>
      </w:divBdr>
    </w:div>
    <w:div w:id="1260869704">
      <w:bodyDiv w:val="1"/>
      <w:marLeft w:val="0"/>
      <w:marRight w:val="0"/>
      <w:marTop w:val="0"/>
      <w:marBottom w:val="0"/>
      <w:divBdr>
        <w:top w:val="none" w:sz="0" w:space="0" w:color="auto"/>
        <w:left w:val="none" w:sz="0" w:space="0" w:color="auto"/>
        <w:bottom w:val="none" w:sz="0" w:space="0" w:color="auto"/>
        <w:right w:val="none" w:sz="0" w:space="0" w:color="auto"/>
      </w:divBdr>
    </w:div>
    <w:div w:id="1316450207">
      <w:bodyDiv w:val="1"/>
      <w:marLeft w:val="0"/>
      <w:marRight w:val="0"/>
      <w:marTop w:val="0"/>
      <w:marBottom w:val="0"/>
      <w:divBdr>
        <w:top w:val="none" w:sz="0" w:space="0" w:color="auto"/>
        <w:left w:val="none" w:sz="0" w:space="0" w:color="auto"/>
        <w:bottom w:val="none" w:sz="0" w:space="0" w:color="auto"/>
        <w:right w:val="none" w:sz="0" w:space="0" w:color="auto"/>
      </w:divBdr>
    </w:div>
    <w:div w:id="1366827795">
      <w:bodyDiv w:val="1"/>
      <w:marLeft w:val="0"/>
      <w:marRight w:val="0"/>
      <w:marTop w:val="0"/>
      <w:marBottom w:val="0"/>
      <w:divBdr>
        <w:top w:val="none" w:sz="0" w:space="0" w:color="auto"/>
        <w:left w:val="none" w:sz="0" w:space="0" w:color="auto"/>
        <w:bottom w:val="none" w:sz="0" w:space="0" w:color="auto"/>
        <w:right w:val="none" w:sz="0" w:space="0" w:color="auto"/>
      </w:divBdr>
    </w:div>
    <w:div w:id="1418209689">
      <w:bodyDiv w:val="1"/>
      <w:marLeft w:val="0"/>
      <w:marRight w:val="0"/>
      <w:marTop w:val="0"/>
      <w:marBottom w:val="0"/>
      <w:divBdr>
        <w:top w:val="none" w:sz="0" w:space="0" w:color="auto"/>
        <w:left w:val="none" w:sz="0" w:space="0" w:color="auto"/>
        <w:bottom w:val="none" w:sz="0" w:space="0" w:color="auto"/>
        <w:right w:val="none" w:sz="0" w:space="0" w:color="auto"/>
      </w:divBdr>
    </w:div>
    <w:div w:id="1624072494">
      <w:bodyDiv w:val="1"/>
      <w:marLeft w:val="0"/>
      <w:marRight w:val="0"/>
      <w:marTop w:val="0"/>
      <w:marBottom w:val="0"/>
      <w:divBdr>
        <w:top w:val="none" w:sz="0" w:space="0" w:color="auto"/>
        <w:left w:val="none" w:sz="0" w:space="0" w:color="auto"/>
        <w:bottom w:val="none" w:sz="0" w:space="0" w:color="auto"/>
        <w:right w:val="none" w:sz="0" w:space="0" w:color="auto"/>
      </w:divBdr>
    </w:div>
    <w:div w:id="1676810584">
      <w:bodyDiv w:val="1"/>
      <w:marLeft w:val="0"/>
      <w:marRight w:val="0"/>
      <w:marTop w:val="0"/>
      <w:marBottom w:val="0"/>
      <w:divBdr>
        <w:top w:val="none" w:sz="0" w:space="0" w:color="auto"/>
        <w:left w:val="none" w:sz="0" w:space="0" w:color="auto"/>
        <w:bottom w:val="none" w:sz="0" w:space="0" w:color="auto"/>
        <w:right w:val="none" w:sz="0" w:space="0" w:color="auto"/>
      </w:divBdr>
    </w:div>
    <w:div w:id="1737512202">
      <w:bodyDiv w:val="1"/>
      <w:marLeft w:val="0"/>
      <w:marRight w:val="0"/>
      <w:marTop w:val="0"/>
      <w:marBottom w:val="0"/>
      <w:divBdr>
        <w:top w:val="none" w:sz="0" w:space="0" w:color="auto"/>
        <w:left w:val="none" w:sz="0" w:space="0" w:color="auto"/>
        <w:bottom w:val="none" w:sz="0" w:space="0" w:color="auto"/>
        <w:right w:val="none" w:sz="0" w:space="0" w:color="auto"/>
      </w:divBdr>
    </w:div>
    <w:div w:id="1774931543">
      <w:bodyDiv w:val="1"/>
      <w:marLeft w:val="0"/>
      <w:marRight w:val="0"/>
      <w:marTop w:val="0"/>
      <w:marBottom w:val="0"/>
      <w:divBdr>
        <w:top w:val="none" w:sz="0" w:space="0" w:color="auto"/>
        <w:left w:val="none" w:sz="0" w:space="0" w:color="auto"/>
        <w:bottom w:val="none" w:sz="0" w:space="0" w:color="auto"/>
        <w:right w:val="none" w:sz="0" w:space="0" w:color="auto"/>
      </w:divBdr>
    </w:div>
    <w:div w:id="1815641794">
      <w:bodyDiv w:val="1"/>
      <w:marLeft w:val="0"/>
      <w:marRight w:val="0"/>
      <w:marTop w:val="0"/>
      <w:marBottom w:val="0"/>
      <w:divBdr>
        <w:top w:val="none" w:sz="0" w:space="0" w:color="auto"/>
        <w:left w:val="none" w:sz="0" w:space="0" w:color="auto"/>
        <w:bottom w:val="none" w:sz="0" w:space="0" w:color="auto"/>
        <w:right w:val="none" w:sz="0" w:space="0" w:color="auto"/>
      </w:divBdr>
    </w:div>
    <w:div w:id="1902475607">
      <w:bodyDiv w:val="1"/>
      <w:marLeft w:val="0"/>
      <w:marRight w:val="0"/>
      <w:marTop w:val="0"/>
      <w:marBottom w:val="0"/>
      <w:divBdr>
        <w:top w:val="none" w:sz="0" w:space="0" w:color="auto"/>
        <w:left w:val="none" w:sz="0" w:space="0" w:color="auto"/>
        <w:bottom w:val="none" w:sz="0" w:space="0" w:color="auto"/>
        <w:right w:val="none" w:sz="0" w:space="0" w:color="auto"/>
      </w:divBdr>
    </w:div>
    <w:div w:id="2044943096">
      <w:bodyDiv w:val="1"/>
      <w:marLeft w:val="0"/>
      <w:marRight w:val="0"/>
      <w:marTop w:val="0"/>
      <w:marBottom w:val="0"/>
      <w:divBdr>
        <w:top w:val="none" w:sz="0" w:space="0" w:color="auto"/>
        <w:left w:val="none" w:sz="0" w:space="0" w:color="auto"/>
        <w:bottom w:val="none" w:sz="0" w:space="0" w:color="auto"/>
        <w:right w:val="none" w:sz="0" w:space="0" w:color="auto"/>
      </w:divBdr>
    </w:div>
    <w:div w:id="20837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0B37-81CB-4B75-988B-C064326F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louiseg</dc:creator>
  <cp:keywords/>
  <dc:description/>
  <cp:lastModifiedBy>Barbara Battcock</cp:lastModifiedBy>
  <cp:revision>3</cp:revision>
  <cp:lastPrinted>2011-05-04T11:46:00Z</cp:lastPrinted>
  <dcterms:created xsi:type="dcterms:W3CDTF">2011-05-04T11:45:00Z</dcterms:created>
  <dcterms:modified xsi:type="dcterms:W3CDTF">2011-05-04T11:56:00Z</dcterms:modified>
</cp:coreProperties>
</file>